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2EEBA0" w14:textId="77777777" w:rsidR="003B4276" w:rsidRDefault="003B4276" w:rsidP="007E64A2">
      <w:pPr>
        <w:pStyle w:val="BodyText"/>
        <w:spacing w:after="0" w:line="240" w:lineRule="auto"/>
        <w:ind w:left="-142"/>
        <w:jc w:val="left"/>
        <w:sectPr w:rsidR="003B4276" w:rsidSect="00176881">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42" w:right="1418" w:bottom="1418" w:left="1418" w:header="680" w:footer="624" w:gutter="0"/>
          <w:cols w:space="708"/>
          <w:titlePg/>
          <w:docGrid w:linePitch="326"/>
        </w:sectPr>
      </w:pPr>
    </w:p>
    <w:p w14:paraId="751260AB" w14:textId="77777777" w:rsidR="003D6C48" w:rsidRDefault="003D6C48" w:rsidP="003D6C48"/>
    <w:p w14:paraId="5D137096" w14:textId="77777777" w:rsidR="005A7925" w:rsidRDefault="0060454D" w:rsidP="005C7525">
      <w:pPr>
        <w:jc w:val="left"/>
        <w:rPr>
          <w:sz w:val="22"/>
        </w:rPr>
      </w:pPr>
      <w:r>
        <w:rPr>
          <w:noProof/>
          <w:lang w:eastAsia="et-EE"/>
        </w:rPr>
        <w:drawing>
          <wp:anchor distT="0" distB="0" distL="114300" distR="114300" simplePos="0" relativeHeight="251658752" behindDoc="0" locked="0" layoutInCell="1" allowOverlap="1" wp14:anchorId="3A67F1D4" wp14:editId="40B53479">
            <wp:simplePos x="0" y="0"/>
            <wp:positionH relativeFrom="margin">
              <wp:align>left</wp:align>
            </wp:positionH>
            <wp:positionV relativeFrom="paragraph">
              <wp:posOffset>20955</wp:posOffset>
            </wp:positionV>
            <wp:extent cx="893129" cy="811987"/>
            <wp:effectExtent l="0" t="0" r="2540" b="7620"/>
            <wp:wrapThrough wrapText="bothSides">
              <wp:wrapPolygon edited="0">
                <wp:start x="0" y="0"/>
                <wp:lineTo x="0" y="21296"/>
                <wp:lineTo x="21201" y="21296"/>
                <wp:lineTo x="21201"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93129" cy="811987"/>
                    </a:xfrm>
                    <a:prstGeom prst="rect">
                      <a:avLst/>
                    </a:prstGeom>
                  </pic:spPr>
                </pic:pic>
              </a:graphicData>
            </a:graphic>
            <wp14:sizeRelH relativeFrom="page">
              <wp14:pctWidth>0</wp14:pctWidth>
            </wp14:sizeRelH>
            <wp14:sizeRelV relativeFrom="page">
              <wp14:pctHeight>0</wp14:pctHeight>
            </wp14:sizeRelV>
          </wp:anchor>
        </w:drawing>
      </w:r>
      <w:r w:rsidRPr="009A2EEE">
        <w:rPr>
          <w:noProof/>
          <w:lang w:eastAsia="et-EE"/>
        </w:rPr>
        <mc:AlternateContent>
          <mc:Choice Requires="wps">
            <w:drawing>
              <wp:anchor distT="0" distB="0" distL="114300" distR="114300" simplePos="0" relativeHeight="251657728" behindDoc="0" locked="0" layoutInCell="0" allowOverlap="0" wp14:anchorId="02AAD35D" wp14:editId="6E7B3C3F">
                <wp:simplePos x="0" y="0"/>
                <wp:positionH relativeFrom="margin">
                  <wp:posOffset>3223895</wp:posOffset>
                </wp:positionH>
                <wp:positionV relativeFrom="page">
                  <wp:posOffset>972185</wp:posOffset>
                </wp:positionV>
                <wp:extent cx="2632710" cy="812165"/>
                <wp:effectExtent l="0" t="0" r="0" b="4445"/>
                <wp:wrapSquare wrapText="bothSides"/>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2710" cy="812165"/>
                        </a:xfrm>
                        <a:prstGeom prst="rect">
                          <a:avLst/>
                        </a:prstGeom>
                        <a:solidFill>
                          <a:srgbClr val="FFFFFF"/>
                        </a:solidFill>
                        <a:ln w="9525">
                          <a:noFill/>
                          <a:miter lim="800000"/>
                          <a:headEnd/>
                          <a:tailEnd/>
                        </a:ln>
                      </wps:spPr>
                      <wps:txbx>
                        <w:txbxContent>
                          <w:p w14:paraId="75BE82E5" w14:textId="0E357860" w:rsidR="005A223E" w:rsidRPr="00D02782" w:rsidRDefault="005A223E" w:rsidP="007B7ACA">
                            <w:pPr>
                              <w:pStyle w:val="kastitekst"/>
                              <w:jc w:val="left"/>
                              <w:rPr>
                                <w:sz w:val="18"/>
                                <w:szCs w:val="18"/>
                              </w:rPr>
                            </w:pPr>
                            <w:r w:rsidRPr="00D02782">
                              <w:rPr>
                                <w:sz w:val="18"/>
                                <w:szCs w:val="18"/>
                              </w:rPr>
                              <w:t xml:space="preserve"> </w:t>
                            </w:r>
                          </w:p>
                        </w:txbxContent>
                      </wps:txbx>
                      <wps:bodyPr rot="0" vert="horz" wrap="square" lIns="36000" tIns="36000" rIns="36000" bIns="36000" anchor="t" anchorCtr="0" upright="1">
                        <a:sp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2AAD35D" id="_x0000_t202" coordsize="21600,21600" o:spt="202" path="m,l,21600r21600,l21600,xe">
                <v:stroke joinstyle="miter"/>
                <v:path gradientshapeok="t" o:connecttype="rect"/>
              </v:shapetype>
              <v:shape id="Text Box 5" o:spid="_x0000_s1026" type="#_x0000_t202" style="position:absolute;margin-left:253.85pt;margin-top:76.55pt;width:207.3pt;height:63.9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" o:allowincell="f" o:allowoverlap="f" stroked="f">
                <v:textbox style="mso-fit-shape-to-text:t" inset="1mm,1mm,1mm,1mm">
                  <w:txbxContent>
                    <w:p w14:paraId="75BE82E5" w14:textId="0E357860" w:rsidR="005A223E" w:rsidRPr="00D02782" w:rsidRDefault="005A223E" w:rsidP="007B7ACA">
                      <w:pPr>
                        <w:pStyle w:val="kastitekst"/>
                        <w:jc w:val="left"/>
                        <w:rPr>
                          <w:sz w:val="18"/>
                          <w:szCs w:val="18"/>
                        </w:rPr>
                      </w:pPr>
                      <w:r w:rsidRPr="00D02782">
                        <w:rPr>
                          <w:sz w:val="18"/>
                          <w:szCs w:val="18"/>
                        </w:rPr>
                        <w:t xml:space="preserve"> </w:t>
                      </w:r>
                    </w:p>
                  </w:txbxContent>
                </v:textbox>
                <w10:wrap type="square" anchorx="margin" anchory="page"/>
              </v:shape>
            </w:pict>
          </mc:Fallback>
        </mc:AlternateContent>
      </w:r>
    </w:p>
    <w:p w14:paraId="4DD31D0F" w14:textId="77777777" w:rsidR="000D008B" w:rsidRDefault="000D008B" w:rsidP="005C7525">
      <w:pPr>
        <w:jc w:val="left"/>
        <w:rPr>
          <w:sz w:val="22"/>
        </w:rPr>
      </w:pPr>
    </w:p>
    <w:p w14:paraId="370E97E0" w14:textId="77777777" w:rsidR="000D008B" w:rsidRDefault="000D008B" w:rsidP="005C7525">
      <w:pPr>
        <w:jc w:val="left"/>
        <w:rPr>
          <w:sz w:val="22"/>
        </w:rPr>
      </w:pPr>
    </w:p>
    <w:p w14:paraId="45E53488" w14:textId="77777777" w:rsidR="000D008B" w:rsidRDefault="000D008B" w:rsidP="005C7525">
      <w:pPr>
        <w:jc w:val="left"/>
        <w:rPr>
          <w:sz w:val="22"/>
        </w:rPr>
      </w:pPr>
    </w:p>
    <w:p w14:paraId="051D1C2D" w14:textId="77777777" w:rsidR="000D008B" w:rsidRDefault="000D008B" w:rsidP="005C7525">
      <w:pPr>
        <w:jc w:val="left"/>
        <w:rPr>
          <w:sz w:val="22"/>
        </w:rPr>
      </w:pPr>
    </w:p>
    <w:p w14:paraId="48CEAADC" w14:textId="77777777" w:rsidR="000D008B" w:rsidRDefault="000D008B" w:rsidP="005C7525">
      <w:pPr>
        <w:jc w:val="left"/>
        <w:rPr>
          <w:sz w:val="22"/>
        </w:rPr>
      </w:pPr>
    </w:p>
    <w:p w14:paraId="3B7DA2D2" w14:textId="77777777" w:rsidR="00305DE1" w:rsidRDefault="00305DE1" w:rsidP="005C7525">
      <w:pPr>
        <w:jc w:val="left"/>
        <w:rPr>
          <w:sz w:val="22"/>
        </w:rPr>
      </w:pPr>
    </w:p>
    <w:p w14:paraId="5DDC3784" w14:textId="77777777" w:rsidR="00305DE1" w:rsidRDefault="00305DE1" w:rsidP="005C7525">
      <w:pPr>
        <w:jc w:val="left"/>
        <w:rPr>
          <w:sz w:val="22"/>
        </w:rPr>
      </w:pPr>
    </w:p>
    <w:p w14:paraId="644AAC00" w14:textId="77777777" w:rsidR="00D57137" w:rsidRDefault="00D57137">
      <w:pPr>
        <w:rPr>
          <w:szCs w:val="24"/>
        </w:rPr>
      </w:pPr>
    </w:p>
    <w:p w14:paraId="1FB56F2B" w14:textId="77777777" w:rsidR="0060454D" w:rsidRPr="00656F48" w:rsidRDefault="0060454D">
      <w:pPr>
        <w:rPr>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7"/>
        <w:gridCol w:w="3675"/>
      </w:tblGrid>
      <w:tr w:rsidR="00ED3814" w:rsidRPr="00656F48" w14:paraId="2E1E6529" w14:textId="77777777" w:rsidTr="00EF7493">
        <w:tc>
          <w:tcPr>
            <w:tcW w:w="5387" w:type="dxa"/>
          </w:tcPr>
          <w:p w14:paraId="65188174" w14:textId="77777777" w:rsidR="00ED3814" w:rsidRPr="00656F48" w:rsidRDefault="00ED3814">
            <w:pPr>
              <w:rPr>
                <w:rFonts w:ascii="Times New Roman" w:hAnsi="Times New Roman" w:cs="Times New Roman"/>
                <w:szCs w:val="24"/>
              </w:rPr>
            </w:pPr>
          </w:p>
        </w:tc>
        <w:tc>
          <w:tcPr>
            <w:tcW w:w="3675" w:type="dxa"/>
          </w:tcPr>
          <w:p w14:paraId="782B3F0A" w14:textId="2310C3D8" w:rsidR="00ED3814" w:rsidRPr="00656F48" w:rsidRDefault="00ED3814" w:rsidP="00ED3814">
            <w:pPr>
              <w:tabs>
                <w:tab w:val="left" w:pos="4820"/>
              </w:tabs>
              <w:rPr>
                <w:rFonts w:ascii="Times New Roman" w:hAnsi="Times New Roman" w:cs="Times New Roman"/>
                <w:szCs w:val="24"/>
              </w:rPr>
            </w:pPr>
            <w:r w:rsidRPr="00656F48">
              <w:rPr>
                <w:rFonts w:ascii="Times New Roman" w:hAnsi="Times New Roman" w:cs="Times New Roman"/>
                <w:szCs w:val="24"/>
              </w:rPr>
              <w:t xml:space="preserve">  </w:t>
            </w:r>
            <w:r w:rsidRPr="00656F48">
              <w:rPr>
                <w:szCs w:val="24"/>
              </w:rPr>
              <w:fldChar w:fldCharType="begin"/>
            </w:r>
            <w:r w:rsidR="002B3297">
              <w:rPr>
                <w:rFonts w:ascii="Times New Roman" w:hAnsi="Times New Roman" w:cs="Times New Roman"/>
                <w:szCs w:val="24"/>
              </w:rPr>
              <w:instrText xml:space="preserve"> delta_regDateTime  \* MERGEFORMAT</w:instrText>
            </w:r>
            <w:r w:rsidRPr="00656F48">
              <w:rPr>
                <w:szCs w:val="24"/>
              </w:rPr>
              <w:fldChar w:fldCharType="separate"/>
            </w:r>
            <w:r w:rsidR="002B3297">
              <w:rPr>
                <w:rFonts w:ascii="Times New Roman" w:hAnsi="Times New Roman" w:cs="Times New Roman"/>
                <w:szCs w:val="24"/>
              </w:rPr>
              <w:t>15.10.2025</w:t>
            </w:r>
            <w:r w:rsidRPr="00656F48">
              <w:rPr>
                <w:szCs w:val="24"/>
              </w:rPr>
              <w:fldChar w:fldCharType="end"/>
            </w:r>
            <w:r w:rsidRPr="00656F48">
              <w:rPr>
                <w:rFonts w:ascii="Times New Roman" w:hAnsi="Times New Roman" w:cs="Times New Roman"/>
                <w:szCs w:val="24"/>
              </w:rPr>
              <w:t xml:space="preserve"> nr </w:t>
            </w:r>
            <w:r w:rsidRPr="00656F48">
              <w:rPr>
                <w:szCs w:val="24"/>
              </w:rPr>
              <w:fldChar w:fldCharType="begin"/>
            </w:r>
            <w:r w:rsidR="002B3297">
              <w:rPr>
                <w:rFonts w:ascii="Times New Roman" w:hAnsi="Times New Roman" w:cs="Times New Roman"/>
                <w:szCs w:val="24"/>
              </w:rPr>
              <w:instrText xml:space="preserve"> delta_regNumber  \* MERGEFORMAT</w:instrText>
            </w:r>
            <w:r w:rsidRPr="00656F48">
              <w:rPr>
                <w:szCs w:val="24"/>
              </w:rPr>
              <w:fldChar w:fldCharType="separate"/>
            </w:r>
            <w:r w:rsidR="002B3297">
              <w:rPr>
                <w:rFonts w:ascii="Times New Roman" w:hAnsi="Times New Roman" w:cs="Times New Roman"/>
                <w:szCs w:val="24"/>
              </w:rPr>
              <w:t>3-17/459</w:t>
            </w:r>
            <w:r w:rsidRPr="00656F48">
              <w:rPr>
                <w:szCs w:val="24"/>
              </w:rPr>
              <w:fldChar w:fldCharType="end"/>
            </w:r>
          </w:p>
        </w:tc>
      </w:tr>
    </w:tbl>
    <w:p w14:paraId="5F1B998E" w14:textId="77777777" w:rsidR="00D57137" w:rsidRPr="00656F48" w:rsidRDefault="00D57137">
      <w:pPr>
        <w:rPr>
          <w:szCs w:val="24"/>
        </w:rPr>
      </w:pPr>
    </w:p>
    <w:p w14:paraId="40DEB740" w14:textId="77777777" w:rsidR="00D57137" w:rsidRPr="00656F48" w:rsidRDefault="00D57137">
      <w:pPr>
        <w:rPr>
          <w:szCs w:val="24"/>
        </w:rPr>
      </w:pPr>
    </w:p>
    <w:p w14:paraId="3B28E3D9" w14:textId="77777777" w:rsidR="00D57137" w:rsidRPr="00656F48" w:rsidRDefault="00D57137">
      <w:pPr>
        <w:rPr>
          <w:szCs w:val="24"/>
        </w:rPr>
      </w:pPr>
    </w:p>
    <w:p w14:paraId="2AB9CE41" w14:textId="15A87EDE" w:rsidR="005A7925" w:rsidRPr="00504690" w:rsidRDefault="005A7925">
      <w:pPr>
        <w:rPr>
          <w:b/>
          <w:bCs/>
          <w:szCs w:val="24"/>
        </w:rPr>
      </w:pPr>
      <w:r w:rsidRPr="00504690">
        <w:rPr>
          <w:b/>
          <w:bCs/>
          <w:szCs w:val="24"/>
        </w:rPr>
        <w:fldChar w:fldCharType="begin"/>
      </w:r>
      <w:r w:rsidR="002B3297">
        <w:rPr>
          <w:b/>
          <w:bCs/>
          <w:szCs w:val="24"/>
        </w:rPr>
        <w:instrText xml:space="preserve"> delta_docName  \* MERGEFORMAT</w:instrText>
      </w:r>
      <w:r w:rsidRPr="00504690">
        <w:rPr>
          <w:b/>
          <w:bCs/>
          <w:szCs w:val="24"/>
        </w:rPr>
        <w:fldChar w:fldCharType="separate"/>
      </w:r>
      <w:r w:rsidR="002B3297">
        <w:rPr>
          <w:b/>
          <w:bCs/>
          <w:szCs w:val="24"/>
        </w:rPr>
        <w:t>Pakkumuse esitamise ettepanek minikonkursil "Akude tüüp #5 ostmine"  raamlepingu nr 3-3/3307 alusel</w:t>
      </w:r>
      <w:r w:rsidRPr="00504690">
        <w:rPr>
          <w:b/>
          <w:bCs/>
          <w:szCs w:val="24"/>
        </w:rPr>
        <w:fldChar w:fldCharType="end"/>
      </w:r>
    </w:p>
    <w:p w14:paraId="352A65F6" w14:textId="77777777" w:rsidR="007B7ACA" w:rsidRPr="00656F48" w:rsidRDefault="007B7ACA"/>
    <w:p w14:paraId="02F08D22" w14:textId="77777777" w:rsidR="00504690" w:rsidRPr="005B3170" w:rsidRDefault="00504690" w:rsidP="00504690">
      <w:pPr>
        <w:spacing w:line="276" w:lineRule="auto"/>
        <w:rPr>
          <w:szCs w:val="24"/>
        </w:rPr>
      </w:pPr>
      <w:bookmarkStart w:id="1" w:name="_Toc347148596"/>
      <w:r w:rsidRPr="005B3170">
        <w:rPr>
          <w:szCs w:val="24"/>
        </w:rPr>
        <w:t xml:space="preserve">Siseministeeriumi infotehnoloogia- ja arenduskeskus (edaspidi SMIT või </w:t>
      </w:r>
      <w:r>
        <w:rPr>
          <w:szCs w:val="24"/>
        </w:rPr>
        <w:t>hankija</w:t>
      </w:r>
      <w:r w:rsidRPr="005B3170">
        <w:rPr>
          <w:szCs w:val="24"/>
        </w:rPr>
        <w:t>) soovib riigihanke</w:t>
      </w:r>
      <w:r w:rsidRPr="004E4BF9">
        <w:rPr>
          <w:color w:val="FF0000"/>
          <w:szCs w:val="24"/>
        </w:rPr>
        <w:t xml:space="preserve"> </w:t>
      </w:r>
      <w:r w:rsidRPr="00626754">
        <w:rPr>
          <w:szCs w:val="24"/>
          <w:shd w:val="clear" w:color="auto" w:fill="FFFFFF"/>
        </w:rPr>
        <w:t>“Telekommunikatsiooniseadmete akud“ (257472)</w:t>
      </w:r>
      <w:r w:rsidRPr="005B3170">
        <w:rPr>
          <w:color w:val="2D2C2D"/>
          <w:szCs w:val="24"/>
          <w:shd w:val="clear" w:color="auto" w:fill="FFFFFF"/>
        </w:rPr>
        <w:t xml:space="preserve"> </w:t>
      </w:r>
      <w:r w:rsidRPr="005B3170">
        <w:rPr>
          <w:szCs w:val="24"/>
        </w:rPr>
        <w:t>alusel sõlmitud raamlepingu</w:t>
      </w:r>
      <w:r w:rsidRPr="005B3170">
        <w:rPr>
          <w:color w:val="2D2C2D"/>
          <w:szCs w:val="24"/>
          <w:shd w:val="clear" w:color="auto" w:fill="FFFFFF"/>
        </w:rPr>
        <w:t xml:space="preserve"> </w:t>
      </w:r>
      <w:r w:rsidRPr="005B3170">
        <w:rPr>
          <w:szCs w:val="24"/>
        </w:rPr>
        <w:t>alusel sõlmida hankelepingu raamlepingu partneriga ja teeb ettepaneku pakkumuse esitamiseks minikonkursi dokumentides toodud tingimustel.</w:t>
      </w:r>
    </w:p>
    <w:p w14:paraId="6162FE9B" w14:textId="77777777" w:rsidR="00504690" w:rsidRPr="005B3170" w:rsidRDefault="00504690" w:rsidP="00504690">
      <w:pPr>
        <w:rPr>
          <w:szCs w:val="24"/>
        </w:rPr>
      </w:pPr>
    </w:p>
    <w:p w14:paraId="2DCE756D" w14:textId="77777777" w:rsidR="00504690" w:rsidRPr="00E961D3" w:rsidRDefault="00504690" w:rsidP="00504690">
      <w:pPr>
        <w:numPr>
          <w:ilvl w:val="0"/>
          <w:numId w:val="6"/>
        </w:numPr>
        <w:tabs>
          <w:tab w:val="left" w:pos="567"/>
        </w:tabs>
        <w:spacing w:line="276" w:lineRule="auto"/>
        <w:ind w:left="567" w:hanging="567"/>
        <w:rPr>
          <w:b/>
        </w:rPr>
      </w:pPr>
      <w:r w:rsidRPr="00E961D3">
        <w:rPr>
          <w:b/>
          <w:szCs w:val="24"/>
        </w:rPr>
        <w:t>Üldteave</w:t>
      </w:r>
    </w:p>
    <w:p w14:paraId="647B9D67" w14:textId="77777777" w:rsidR="00504690" w:rsidRPr="005B3170" w:rsidRDefault="00504690" w:rsidP="00504690">
      <w:pPr>
        <w:numPr>
          <w:ilvl w:val="1"/>
          <w:numId w:val="6"/>
        </w:numPr>
        <w:spacing w:line="276" w:lineRule="auto"/>
        <w:ind w:left="567" w:hanging="567"/>
      </w:pPr>
      <w:r w:rsidRPr="0014059C">
        <w:rPr>
          <w:szCs w:val="24"/>
        </w:rPr>
        <w:t>Raamleping</w:t>
      </w:r>
      <w:r w:rsidRPr="005B3170">
        <w:t>: reg nr</w:t>
      </w:r>
      <w:r>
        <w:t xml:space="preserve"> </w:t>
      </w:r>
      <w:r w:rsidRPr="00CE6054">
        <w:rPr>
          <w:szCs w:val="24"/>
        </w:rPr>
        <w:t>3-3/3307</w:t>
      </w:r>
      <w:r w:rsidRPr="005B3170">
        <w:t>;</w:t>
      </w:r>
    </w:p>
    <w:p w14:paraId="75526B35" w14:textId="25EF8BE2" w:rsidR="00504690" w:rsidRPr="005B3170" w:rsidRDefault="00504690" w:rsidP="00504690">
      <w:pPr>
        <w:numPr>
          <w:ilvl w:val="1"/>
          <w:numId w:val="6"/>
        </w:numPr>
        <w:spacing w:line="276" w:lineRule="auto"/>
        <w:ind w:left="567" w:hanging="567"/>
      </w:pPr>
      <w:r w:rsidRPr="0014059C">
        <w:rPr>
          <w:szCs w:val="24"/>
        </w:rPr>
        <w:t>Hanke</w:t>
      </w:r>
      <w:r w:rsidRPr="005B3170">
        <w:t xml:space="preserve"> eest vastutav isik: </w:t>
      </w:r>
      <w:r>
        <w:t>Ardi Ahi</w:t>
      </w:r>
      <w:r w:rsidR="006E27BF">
        <w:t xml:space="preserve">, </w:t>
      </w:r>
      <w:hyperlink r:id="rId14" w:history="1">
        <w:r w:rsidR="006E27BF" w:rsidRPr="00137F75">
          <w:rPr>
            <w:rStyle w:val="Hyperlink"/>
          </w:rPr>
          <w:t>ardi.ahi@smit.ee</w:t>
        </w:r>
      </w:hyperlink>
      <w:r w:rsidR="006E27BF">
        <w:t>;</w:t>
      </w:r>
    </w:p>
    <w:p w14:paraId="75E7B494" w14:textId="77777777" w:rsidR="00504690" w:rsidRPr="003A518B" w:rsidRDefault="00504690" w:rsidP="00504690">
      <w:pPr>
        <w:numPr>
          <w:ilvl w:val="1"/>
          <w:numId w:val="6"/>
        </w:numPr>
        <w:spacing w:line="276" w:lineRule="auto"/>
        <w:ind w:left="567" w:hanging="567"/>
      </w:pPr>
      <w:r w:rsidRPr="0014059C">
        <w:rPr>
          <w:szCs w:val="24"/>
        </w:rPr>
        <w:t>Hanke</w:t>
      </w:r>
      <w:r w:rsidRPr="005B3170">
        <w:t xml:space="preserve"> liik: minikonkurss raamlepingu alusel</w:t>
      </w:r>
      <w:r>
        <w:t>.</w:t>
      </w:r>
    </w:p>
    <w:p w14:paraId="55079A5C" w14:textId="12CADFD6" w:rsidR="00504690" w:rsidRPr="003A518B" w:rsidRDefault="00504690" w:rsidP="00504690">
      <w:pPr>
        <w:numPr>
          <w:ilvl w:val="1"/>
          <w:numId w:val="6"/>
        </w:numPr>
        <w:spacing w:line="276" w:lineRule="auto"/>
        <w:ind w:left="567" w:hanging="567"/>
      </w:pPr>
      <w:r w:rsidRPr="0014059C">
        <w:rPr>
          <w:szCs w:val="24"/>
        </w:rPr>
        <w:t>Eeldatav</w:t>
      </w:r>
      <w:r w:rsidRPr="003A518B">
        <w:t xml:space="preserve"> maksumus: </w:t>
      </w:r>
      <w:r w:rsidR="002772C0">
        <w:t>11 000</w:t>
      </w:r>
      <w:r>
        <w:t xml:space="preserve"> </w:t>
      </w:r>
      <w:r w:rsidRPr="003A518B">
        <w:t>eurot km-ta.</w:t>
      </w:r>
    </w:p>
    <w:p w14:paraId="1FB99A5C" w14:textId="77777777" w:rsidR="00504690" w:rsidRPr="003A518B" w:rsidRDefault="00504690" w:rsidP="00504690">
      <w:pPr>
        <w:numPr>
          <w:ilvl w:val="1"/>
          <w:numId w:val="6"/>
        </w:numPr>
        <w:spacing w:line="276" w:lineRule="auto"/>
        <w:ind w:left="567" w:hanging="567"/>
      </w:pPr>
      <w:r w:rsidRPr="003A518B">
        <w:t>Menetluse teostamise viis: e</w:t>
      </w:r>
      <w:r>
        <w:t>-posti teel</w:t>
      </w:r>
      <w:r w:rsidRPr="003A518B">
        <w:t>.</w:t>
      </w:r>
    </w:p>
    <w:p w14:paraId="2E637438" w14:textId="77777777" w:rsidR="00504690" w:rsidRPr="00117284" w:rsidRDefault="00504690" w:rsidP="00504690">
      <w:pPr>
        <w:numPr>
          <w:ilvl w:val="1"/>
          <w:numId w:val="6"/>
        </w:numPr>
        <w:spacing w:line="276" w:lineRule="auto"/>
        <w:ind w:left="567" w:hanging="567"/>
        <w:rPr>
          <w:i/>
          <w:iCs/>
        </w:rPr>
      </w:pPr>
      <w:r w:rsidRPr="003A518B">
        <w:t xml:space="preserve">Hankelepingu kestus: </w:t>
      </w:r>
      <w:r w:rsidRPr="008A7563">
        <w:t>lepinguliste kohuste täitumiseni (sh ka arve maksmise aeg)</w:t>
      </w:r>
      <w:r>
        <w:t>.</w:t>
      </w:r>
    </w:p>
    <w:p w14:paraId="386E560C" w14:textId="77777777" w:rsidR="00504690" w:rsidRPr="00861C52" w:rsidRDefault="00504690" w:rsidP="00504690">
      <w:pPr>
        <w:numPr>
          <w:ilvl w:val="1"/>
          <w:numId w:val="6"/>
        </w:numPr>
        <w:spacing w:line="276" w:lineRule="auto"/>
        <w:ind w:left="567" w:hanging="567"/>
      </w:pPr>
      <w:r w:rsidRPr="003A518B">
        <w:t xml:space="preserve">Finantseerimisallikas: </w:t>
      </w:r>
      <w:r>
        <w:t>riigieelarve.</w:t>
      </w:r>
    </w:p>
    <w:p w14:paraId="7BE7CBB2" w14:textId="77777777" w:rsidR="00504690" w:rsidRPr="008A7563" w:rsidRDefault="00504690" w:rsidP="00504690">
      <w:pPr>
        <w:numPr>
          <w:ilvl w:val="1"/>
          <w:numId w:val="6"/>
        </w:numPr>
        <w:spacing w:line="276" w:lineRule="auto"/>
        <w:ind w:left="567" w:hanging="567"/>
      </w:pPr>
      <w:r w:rsidRPr="00C839B7">
        <w:rPr>
          <w:szCs w:val="24"/>
        </w:rPr>
        <w:t>Pakkumuse</w:t>
      </w:r>
      <w:r w:rsidRPr="00373798">
        <w:t xml:space="preserve"> esitamise tähtaeg: Pakkumuse esitamise täpne kuupäev ja kellaaeg sätestatakse hankemenetluse eest vastutava isiku poolt </w:t>
      </w:r>
      <w:r>
        <w:t>e-kirjas</w:t>
      </w:r>
      <w:r w:rsidRPr="00373798">
        <w:t>.</w:t>
      </w:r>
      <w:r w:rsidRPr="0034133C">
        <w:rPr>
          <w:color w:val="FF0000"/>
        </w:rPr>
        <w:t xml:space="preserve"> </w:t>
      </w:r>
      <w:r w:rsidRPr="008A7563">
        <w:t>Pakkujal on õigus vajadusel teha ettepanek pakkumuse esitamise tähtaja pikendamiseks.</w:t>
      </w:r>
    </w:p>
    <w:p w14:paraId="067E547E" w14:textId="77777777" w:rsidR="00504690" w:rsidRDefault="00504690" w:rsidP="00504690">
      <w:pPr>
        <w:numPr>
          <w:ilvl w:val="1"/>
          <w:numId w:val="6"/>
        </w:numPr>
        <w:spacing w:line="276" w:lineRule="auto"/>
        <w:ind w:left="567" w:hanging="567"/>
      </w:pPr>
      <w:r w:rsidRPr="0014059C">
        <w:rPr>
          <w:szCs w:val="24"/>
        </w:rPr>
        <w:t>Pakkumuse</w:t>
      </w:r>
      <w:r w:rsidRPr="0087225B">
        <w:t xml:space="preserve"> jõusoleku tähtaeg: vähemalt 3 kuud alates pakkumuse esitamise tähtpäevast. </w:t>
      </w:r>
    </w:p>
    <w:p w14:paraId="377C1DBF" w14:textId="77777777" w:rsidR="00504690" w:rsidRPr="00751B13" w:rsidRDefault="00504690" w:rsidP="00504690">
      <w:pPr>
        <w:numPr>
          <w:ilvl w:val="1"/>
          <w:numId w:val="6"/>
        </w:numPr>
        <w:spacing w:line="276" w:lineRule="auto"/>
        <w:ind w:left="567" w:hanging="567"/>
        <w:rPr>
          <w:szCs w:val="24"/>
        </w:rPr>
      </w:pPr>
      <w:r w:rsidRPr="00EB3A9A">
        <w:rPr>
          <w:szCs w:val="24"/>
        </w:rPr>
        <w:t>Hankija</w:t>
      </w:r>
      <w:r w:rsidRPr="00EB3A9A">
        <w:t xml:space="preserve"> ootus huvitatud isikutele on, et pakkujad teavitaks hankijat aegsasti hanke </w:t>
      </w:r>
      <w:r w:rsidRPr="00751B13">
        <w:t xml:space="preserve">alusdokumentides avastatud vigade, ebatäpsuste ja ebaselguste parandamiseks. </w:t>
      </w:r>
    </w:p>
    <w:p w14:paraId="2F8DF62A" w14:textId="77777777" w:rsidR="00504690" w:rsidRPr="00751B13" w:rsidRDefault="00504690" w:rsidP="00504690">
      <w:pPr>
        <w:numPr>
          <w:ilvl w:val="1"/>
          <w:numId w:val="6"/>
        </w:numPr>
        <w:spacing w:line="276" w:lineRule="auto"/>
        <w:ind w:left="567" w:hanging="567"/>
        <w:rPr>
          <w:lang w:eastAsia="et-EE"/>
        </w:rPr>
      </w:pPr>
      <w:bookmarkStart w:id="2" w:name="_Hlk125474126"/>
      <w:r w:rsidRPr="00751B13">
        <w:t>"Hankelepingu kestus" määratud tähtaeg tähendab lepingu kehtivust, mitte üksnes täitja kohustuste täitmise tähtaega ning lähtub seetõttu nii täitja kui hankija/maksja kohustuste nõuetekohase täitmise tähtaegadest, sh hõlmatud on ka hankija arve tasumiseks kuluv aeg. Pakkujal tuleb lepingu sõlmimise korral lähtuda enda kohustuste tähtaegsel täitmisel lepingus või tehnilises kirjelduses määratud täitmise/lepingu eseme tarnimise tähtajast.</w:t>
      </w:r>
    </w:p>
    <w:bookmarkEnd w:id="2"/>
    <w:p w14:paraId="74297190" w14:textId="77777777" w:rsidR="00504690" w:rsidRPr="00751B13" w:rsidRDefault="00504690" w:rsidP="00504690">
      <w:pPr>
        <w:numPr>
          <w:ilvl w:val="1"/>
          <w:numId w:val="6"/>
        </w:numPr>
        <w:spacing w:line="276" w:lineRule="auto"/>
        <w:ind w:left="567" w:hanging="567"/>
      </w:pPr>
      <w:r w:rsidRPr="00751B13">
        <w:t xml:space="preserve">Täitja esitab hankelepingu täitmise alustamise ajaks iga oma alltöövõtja nime, registrikoodi, kontaktandmed, teabe nende seaduslike esindajate kohta ning alltöövõtulepingu nimetuse, kuupäeva, numbri ja summa. Samad andmed esitab täitja iga hankelepingu täitmisel lisanduva alltöövõtja kohta. </w:t>
      </w:r>
    </w:p>
    <w:p w14:paraId="74F68603" w14:textId="77777777" w:rsidR="00504690" w:rsidRPr="0087225B" w:rsidRDefault="00504690" w:rsidP="00504690">
      <w:pPr>
        <w:keepNext/>
        <w:tabs>
          <w:tab w:val="left" w:pos="0"/>
        </w:tabs>
        <w:ind w:right="-828"/>
        <w:outlineLvl w:val="1"/>
        <w:rPr>
          <w:rFonts w:eastAsia="SimSun"/>
          <w:b/>
          <w:bCs/>
          <w:szCs w:val="24"/>
        </w:rPr>
      </w:pPr>
    </w:p>
    <w:bookmarkEnd w:id="1"/>
    <w:p w14:paraId="30802617" w14:textId="77777777" w:rsidR="00504690" w:rsidRPr="00E961D3" w:rsidRDefault="00504690" w:rsidP="00504690">
      <w:pPr>
        <w:numPr>
          <w:ilvl w:val="0"/>
          <w:numId w:val="6"/>
        </w:numPr>
        <w:tabs>
          <w:tab w:val="left" w:pos="567"/>
        </w:tabs>
        <w:spacing w:line="276" w:lineRule="auto"/>
        <w:ind w:left="567" w:hanging="567"/>
        <w:rPr>
          <w:b/>
        </w:rPr>
      </w:pPr>
      <w:r w:rsidRPr="00E961D3">
        <w:rPr>
          <w:b/>
          <w:szCs w:val="24"/>
        </w:rPr>
        <w:t>Minikonkursi</w:t>
      </w:r>
      <w:r w:rsidRPr="00E961D3">
        <w:rPr>
          <w:b/>
        </w:rPr>
        <w:t xml:space="preserve"> dokumendid </w:t>
      </w:r>
    </w:p>
    <w:p w14:paraId="3F4203B7" w14:textId="77777777" w:rsidR="00504690" w:rsidRPr="0087225B" w:rsidRDefault="00504690" w:rsidP="00504690">
      <w:pPr>
        <w:numPr>
          <w:ilvl w:val="1"/>
          <w:numId w:val="6"/>
        </w:numPr>
        <w:spacing w:line="276" w:lineRule="auto"/>
        <w:ind w:left="567" w:hanging="567"/>
      </w:pPr>
      <w:r w:rsidRPr="00E961D3">
        <w:rPr>
          <w:szCs w:val="24"/>
        </w:rPr>
        <w:lastRenderedPageBreak/>
        <w:t>Minikonkursi</w:t>
      </w:r>
      <w:r w:rsidRPr="00E961D3">
        <w:t xml:space="preserve"> dokumendid </w:t>
      </w:r>
      <w:r w:rsidRPr="0087225B">
        <w:t xml:space="preserve">koosnevad käesolevast dokumendist </w:t>
      </w:r>
      <w:r>
        <w:t xml:space="preserve">(PEE) </w:t>
      </w:r>
      <w:r w:rsidRPr="0087225B">
        <w:t>ning järgmistest lisadest:</w:t>
      </w:r>
    </w:p>
    <w:p w14:paraId="629568A2" w14:textId="77777777" w:rsidR="00504690" w:rsidRDefault="00504690" w:rsidP="00504690">
      <w:pPr>
        <w:pStyle w:val="ListParagraph"/>
        <w:numPr>
          <w:ilvl w:val="2"/>
          <w:numId w:val="6"/>
        </w:numPr>
        <w:spacing w:line="276" w:lineRule="auto"/>
        <w:rPr>
          <w:rFonts w:ascii="Times New Roman" w:hAnsi="Times New Roman"/>
          <w:sz w:val="24"/>
          <w:lang w:eastAsia="et-EE"/>
        </w:rPr>
      </w:pPr>
      <w:r w:rsidRPr="00E961D3">
        <w:rPr>
          <w:rFonts w:ascii="Times New Roman" w:hAnsi="Times New Roman"/>
          <w:sz w:val="24"/>
          <w:lang w:eastAsia="et-EE"/>
        </w:rPr>
        <w:t>Lisa 1</w:t>
      </w:r>
      <w:r>
        <w:rPr>
          <w:rFonts w:ascii="Times New Roman" w:hAnsi="Times New Roman"/>
          <w:sz w:val="24"/>
          <w:lang w:eastAsia="et-EE"/>
        </w:rPr>
        <w:t xml:space="preserve"> – pakkumuse maksumuse vorm;</w:t>
      </w:r>
    </w:p>
    <w:p w14:paraId="18DBF0EF" w14:textId="77777777" w:rsidR="00504690" w:rsidRPr="00E961D3" w:rsidRDefault="00504690" w:rsidP="00504690">
      <w:pPr>
        <w:pStyle w:val="ListParagraph"/>
        <w:numPr>
          <w:ilvl w:val="2"/>
          <w:numId w:val="6"/>
        </w:numPr>
        <w:spacing w:line="276" w:lineRule="auto"/>
        <w:rPr>
          <w:rFonts w:ascii="Times New Roman" w:hAnsi="Times New Roman"/>
          <w:sz w:val="24"/>
          <w:lang w:eastAsia="et-EE"/>
        </w:rPr>
      </w:pPr>
      <w:r>
        <w:rPr>
          <w:rFonts w:ascii="Times New Roman" w:hAnsi="Times New Roman"/>
          <w:sz w:val="24"/>
          <w:lang w:eastAsia="et-EE"/>
        </w:rPr>
        <w:t>Lisa 2 - tellija tehniline kirjeldus.</w:t>
      </w:r>
    </w:p>
    <w:p w14:paraId="48B6D1BF" w14:textId="77777777" w:rsidR="00504690" w:rsidRPr="00DD1961" w:rsidRDefault="00504690" w:rsidP="00504690">
      <w:pPr>
        <w:spacing w:line="276" w:lineRule="auto"/>
        <w:rPr>
          <w:color w:val="548DD4" w:themeColor="text2" w:themeTint="99"/>
        </w:rPr>
      </w:pPr>
    </w:p>
    <w:p w14:paraId="28996CD2" w14:textId="77777777" w:rsidR="00504690" w:rsidRPr="00423887" w:rsidRDefault="00504690" w:rsidP="00504690">
      <w:pPr>
        <w:pStyle w:val="ListParagraph"/>
        <w:numPr>
          <w:ilvl w:val="0"/>
          <w:numId w:val="5"/>
        </w:numPr>
        <w:jc w:val="both"/>
        <w:rPr>
          <w:rFonts w:ascii="Times New Roman" w:hAnsi="Times New Roman"/>
          <w:b/>
          <w:vanish/>
          <w:sz w:val="24"/>
        </w:rPr>
      </w:pPr>
    </w:p>
    <w:p w14:paraId="20F0855D" w14:textId="77777777" w:rsidR="00504690" w:rsidRPr="00423887" w:rsidRDefault="00504690" w:rsidP="00504690">
      <w:pPr>
        <w:pStyle w:val="ListParagraph"/>
        <w:numPr>
          <w:ilvl w:val="0"/>
          <w:numId w:val="5"/>
        </w:numPr>
        <w:jc w:val="both"/>
        <w:rPr>
          <w:rFonts w:ascii="Times New Roman" w:hAnsi="Times New Roman"/>
          <w:b/>
          <w:vanish/>
          <w:sz w:val="24"/>
        </w:rPr>
      </w:pPr>
    </w:p>
    <w:p w14:paraId="463908CB" w14:textId="77777777" w:rsidR="00504690" w:rsidRPr="00DF395E" w:rsidRDefault="00504690" w:rsidP="00504690">
      <w:pPr>
        <w:numPr>
          <w:ilvl w:val="0"/>
          <w:numId w:val="6"/>
        </w:numPr>
        <w:tabs>
          <w:tab w:val="left" w:pos="567"/>
        </w:tabs>
        <w:spacing w:line="276" w:lineRule="auto"/>
        <w:ind w:left="567" w:hanging="567"/>
        <w:rPr>
          <w:b/>
          <w:bCs/>
          <w:szCs w:val="24"/>
        </w:rPr>
      </w:pPr>
      <w:r w:rsidRPr="00DF395E">
        <w:rPr>
          <w:b/>
          <w:bCs/>
          <w:szCs w:val="24"/>
        </w:rPr>
        <w:t>Hankelepingu ese, lepingu sõlmimine ja täitmine</w:t>
      </w:r>
    </w:p>
    <w:p w14:paraId="15131C94" w14:textId="77777777" w:rsidR="00504690" w:rsidRPr="00DF395E" w:rsidRDefault="00504690" w:rsidP="00504690">
      <w:pPr>
        <w:pStyle w:val="ListParagraph"/>
        <w:numPr>
          <w:ilvl w:val="1"/>
          <w:numId w:val="6"/>
        </w:numPr>
        <w:tabs>
          <w:tab w:val="left" w:pos="567"/>
        </w:tabs>
        <w:spacing w:line="276" w:lineRule="auto"/>
        <w:ind w:left="567" w:hanging="567"/>
        <w:jc w:val="both"/>
        <w:rPr>
          <w:rFonts w:ascii="Times New Roman" w:hAnsi="Times New Roman"/>
          <w:b/>
          <w:bCs/>
          <w:sz w:val="24"/>
        </w:rPr>
      </w:pPr>
      <w:r w:rsidRPr="00DF395E">
        <w:rPr>
          <w:rFonts w:ascii="Times New Roman" w:hAnsi="Times New Roman"/>
          <w:sz w:val="24"/>
        </w:rPr>
        <w:t>Hanke esemeks on telekommunikatsiooniseadmete akud tüüp#5. Hanke eseme täpsem kirjeldus on toodu PEE lisas 1 (tehniline kirjeldus).</w:t>
      </w:r>
    </w:p>
    <w:p w14:paraId="193C2286" w14:textId="77777777" w:rsidR="00504690" w:rsidRPr="00DF395E" w:rsidRDefault="00504690" w:rsidP="00504690">
      <w:pPr>
        <w:pStyle w:val="ListParagraph"/>
        <w:numPr>
          <w:ilvl w:val="1"/>
          <w:numId w:val="6"/>
        </w:numPr>
        <w:tabs>
          <w:tab w:val="left" w:pos="567"/>
        </w:tabs>
        <w:spacing w:line="276" w:lineRule="auto"/>
        <w:ind w:left="567" w:hanging="567"/>
        <w:jc w:val="both"/>
        <w:rPr>
          <w:rFonts w:ascii="Times New Roman" w:hAnsi="Times New Roman"/>
          <w:b/>
          <w:bCs/>
          <w:sz w:val="24"/>
        </w:rPr>
      </w:pPr>
      <w:r>
        <w:rPr>
          <w:rFonts w:ascii="Times New Roman" w:hAnsi="Times New Roman"/>
          <w:sz w:val="24"/>
        </w:rPr>
        <w:t xml:space="preserve">Vastavalt raamlepingu punktile 3.8. </w:t>
      </w:r>
      <w:r w:rsidRPr="00DF395E">
        <w:rPr>
          <w:rFonts w:ascii="Times New Roman" w:hAnsi="Times New Roman"/>
          <w:sz w:val="24"/>
        </w:rPr>
        <w:t xml:space="preserve">moodustavad </w:t>
      </w:r>
      <w:r>
        <w:rPr>
          <w:rFonts w:ascii="Times New Roman" w:hAnsi="Times New Roman"/>
          <w:sz w:val="24"/>
        </w:rPr>
        <w:t>s</w:t>
      </w:r>
      <w:r w:rsidRPr="00DF395E">
        <w:rPr>
          <w:rFonts w:ascii="Times New Roman" w:hAnsi="Times New Roman"/>
          <w:sz w:val="24"/>
        </w:rPr>
        <w:t xml:space="preserve">õlmitava hankelepingu </w:t>
      </w:r>
      <w:r>
        <w:rPr>
          <w:rFonts w:ascii="Times New Roman" w:hAnsi="Times New Roman"/>
          <w:sz w:val="24"/>
        </w:rPr>
        <w:t>minikonkursi alusdokumendid</w:t>
      </w:r>
      <w:r w:rsidRPr="00DF395E">
        <w:rPr>
          <w:rFonts w:ascii="Times New Roman" w:hAnsi="Times New Roman"/>
          <w:sz w:val="24"/>
        </w:rPr>
        <w:t xml:space="preserve">, edukas pakkumus ja hankija aktsept edukale pakkumusele, eraldi kirjalikku hankelepingut ei sõlmita. </w:t>
      </w:r>
    </w:p>
    <w:p w14:paraId="33053078" w14:textId="77777777" w:rsidR="00504690" w:rsidRPr="00DF395E" w:rsidRDefault="00504690" w:rsidP="00504690">
      <w:pPr>
        <w:pStyle w:val="ListParagraph"/>
        <w:numPr>
          <w:ilvl w:val="1"/>
          <w:numId w:val="6"/>
        </w:numPr>
        <w:tabs>
          <w:tab w:val="left" w:pos="567"/>
        </w:tabs>
        <w:spacing w:line="276" w:lineRule="auto"/>
        <w:ind w:left="567" w:hanging="567"/>
        <w:jc w:val="both"/>
        <w:rPr>
          <w:rFonts w:ascii="Times New Roman" w:hAnsi="Times New Roman"/>
          <w:b/>
          <w:bCs/>
          <w:sz w:val="24"/>
        </w:rPr>
      </w:pPr>
      <w:r w:rsidRPr="00DF395E">
        <w:rPr>
          <w:rFonts w:ascii="Times New Roman" w:hAnsi="Times New Roman"/>
          <w:color w:val="000000"/>
          <w:sz w:val="24"/>
        </w:rPr>
        <w:t xml:space="preserve">Tarneaeg on: 8 nädalat </w:t>
      </w:r>
      <w:r w:rsidRPr="00DF395E">
        <w:rPr>
          <w:rFonts w:ascii="Times New Roman" w:hAnsi="Times New Roman"/>
          <w:sz w:val="24"/>
        </w:rPr>
        <w:t>alates lepingu sõlmimisest.</w:t>
      </w:r>
      <w:r>
        <w:rPr>
          <w:rFonts w:ascii="Times New Roman" w:hAnsi="Times New Roman"/>
          <w:sz w:val="24"/>
        </w:rPr>
        <w:t xml:space="preserve"> Leping on sõlmitud, kui hankija on andnud edukale pakkumusele omapoolse aktsepti. Aktsept antakse e-posti teel.</w:t>
      </w:r>
    </w:p>
    <w:p w14:paraId="69213180" w14:textId="77777777" w:rsidR="00504690" w:rsidRPr="00CE6054" w:rsidRDefault="00504690" w:rsidP="00504690">
      <w:pPr>
        <w:pStyle w:val="ListParagraph"/>
        <w:numPr>
          <w:ilvl w:val="1"/>
          <w:numId w:val="6"/>
        </w:numPr>
        <w:tabs>
          <w:tab w:val="left" w:pos="567"/>
        </w:tabs>
        <w:spacing w:line="276" w:lineRule="auto"/>
        <w:ind w:left="567" w:hanging="567"/>
        <w:jc w:val="both"/>
        <w:rPr>
          <w:rFonts w:ascii="Times New Roman" w:hAnsi="Times New Roman"/>
          <w:b/>
          <w:bCs/>
          <w:sz w:val="24"/>
        </w:rPr>
      </w:pPr>
      <w:r w:rsidRPr="00DF395E">
        <w:rPr>
          <w:rFonts w:ascii="Times New Roman" w:hAnsi="Times New Roman"/>
          <w:sz w:val="24"/>
        </w:rPr>
        <w:t>Täitja kohustub tarne üle andma ühes osas.</w:t>
      </w:r>
    </w:p>
    <w:p w14:paraId="3974E766" w14:textId="77777777" w:rsidR="00504690" w:rsidRPr="00CE6054" w:rsidRDefault="00504690" w:rsidP="00504690">
      <w:pPr>
        <w:pStyle w:val="ListParagraph"/>
        <w:numPr>
          <w:ilvl w:val="1"/>
          <w:numId w:val="6"/>
        </w:numPr>
        <w:tabs>
          <w:tab w:val="left" w:pos="567"/>
        </w:tabs>
        <w:spacing w:line="276" w:lineRule="auto"/>
        <w:ind w:left="567" w:hanging="567"/>
        <w:jc w:val="both"/>
        <w:rPr>
          <w:rFonts w:ascii="Times New Roman" w:hAnsi="Times New Roman"/>
          <w:b/>
          <w:bCs/>
          <w:sz w:val="24"/>
        </w:rPr>
      </w:pPr>
      <w:r w:rsidRPr="00DF395E">
        <w:rPr>
          <w:rFonts w:ascii="Times New Roman" w:hAnsi="Times New Roman"/>
          <w:color w:val="000000"/>
          <w:sz w:val="24"/>
        </w:rPr>
        <w:t>Garantii: 2 aastat</w:t>
      </w:r>
      <w:r>
        <w:rPr>
          <w:rFonts w:ascii="Times New Roman" w:hAnsi="Times New Roman"/>
          <w:color w:val="000000"/>
          <w:sz w:val="24"/>
        </w:rPr>
        <w:t xml:space="preserve"> raamlepingus ja tehnilises kirjelduses toodud tingimustel</w:t>
      </w:r>
      <w:r w:rsidRPr="00DF395E">
        <w:rPr>
          <w:rFonts w:ascii="Times New Roman" w:hAnsi="Times New Roman"/>
          <w:color w:val="000000"/>
          <w:sz w:val="24"/>
        </w:rPr>
        <w:t>.</w:t>
      </w:r>
    </w:p>
    <w:p w14:paraId="54DDFD1C" w14:textId="77777777" w:rsidR="00504690" w:rsidRPr="00DF395E" w:rsidRDefault="00504690" w:rsidP="00504690">
      <w:pPr>
        <w:pStyle w:val="ListParagraph"/>
        <w:numPr>
          <w:ilvl w:val="1"/>
          <w:numId w:val="6"/>
        </w:numPr>
        <w:tabs>
          <w:tab w:val="left" w:pos="567"/>
        </w:tabs>
        <w:spacing w:line="276" w:lineRule="auto"/>
        <w:ind w:left="567" w:hanging="567"/>
        <w:jc w:val="both"/>
        <w:rPr>
          <w:rFonts w:ascii="Times New Roman" w:hAnsi="Times New Roman"/>
          <w:b/>
          <w:bCs/>
          <w:sz w:val="24"/>
        </w:rPr>
      </w:pPr>
      <w:r w:rsidRPr="00DF395E">
        <w:rPr>
          <w:rFonts w:ascii="Times New Roman" w:hAnsi="Times New Roman"/>
          <w:sz w:val="24"/>
        </w:rPr>
        <w:t>Tarnitavate esemete tellijale kättetoimetamise kulud Eesti Vabariigi territooriumi piires  asuvatele adressaatidele kannab täitja. Tarnekoht on Ädala 29, Tallinn.</w:t>
      </w:r>
    </w:p>
    <w:p w14:paraId="6343F8D5" w14:textId="77777777" w:rsidR="00504690" w:rsidRPr="002311D2" w:rsidRDefault="00504690" w:rsidP="00504690">
      <w:pPr>
        <w:pStyle w:val="ListParagraph"/>
        <w:numPr>
          <w:ilvl w:val="1"/>
          <w:numId w:val="6"/>
        </w:numPr>
        <w:tabs>
          <w:tab w:val="left" w:pos="567"/>
        </w:tabs>
        <w:spacing w:line="276" w:lineRule="auto"/>
        <w:ind w:left="567" w:hanging="567"/>
        <w:jc w:val="both"/>
        <w:rPr>
          <w:rFonts w:ascii="Times New Roman" w:hAnsi="Times New Roman"/>
          <w:b/>
          <w:bCs/>
          <w:sz w:val="24"/>
        </w:rPr>
      </w:pPr>
      <w:r w:rsidRPr="002311D2">
        <w:rPr>
          <w:rFonts w:ascii="Times New Roman" w:hAnsi="Times New Roman"/>
          <w:sz w:val="24"/>
        </w:rPr>
        <w:t>Hankelepingus kokku leppimata küsimustes lähtutakse raamlepingus sätestatust sh üleandmise-vastuvõtmise aktide ja arvete esitamisel.</w:t>
      </w:r>
    </w:p>
    <w:p w14:paraId="41ADDF2B" w14:textId="77777777" w:rsidR="00504690" w:rsidRPr="000B742A" w:rsidRDefault="00504690" w:rsidP="00504690">
      <w:pPr>
        <w:tabs>
          <w:tab w:val="left" w:pos="567"/>
        </w:tabs>
        <w:spacing w:line="276" w:lineRule="auto"/>
        <w:ind w:left="567"/>
        <w:rPr>
          <w:b/>
          <w:bCs/>
          <w:szCs w:val="24"/>
        </w:rPr>
      </w:pPr>
    </w:p>
    <w:p w14:paraId="46573BA7" w14:textId="77777777" w:rsidR="00504690" w:rsidRPr="00E961D3" w:rsidRDefault="00504690" w:rsidP="00504690">
      <w:pPr>
        <w:numPr>
          <w:ilvl w:val="0"/>
          <w:numId w:val="6"/>
        </w:numPr>
        <w:tabs>
          <w:tab w:val="left" w:pos="567"/>
        </w:tabs>
        <w:spacing w:line="276" w:lineRule="auto"/>
        <w:ind w:left="567" w:hanging="567"/>
        <w:rPr>
          <w:b/>
          <w:bCs/>
          <w:szCs w:val="24"/>
        </w:rPr>
      </w:pPr>
      <w:r w:rsidRPr="00E961D3">
        <w:rPr>
          <w:b/>
          <w:bCs/>
        </w:rPr>
        <w:t>Minikonkursil</w:t>
      </w:r>
      <w:r w:rsidRPr="00E961D3">
        <w:rPr>
          <w:b/>
          <w:bCs/>
          <w:szCs w:val="24"/>
        </w:rPr>
        <w:t xml:space="preserve"> osalemise tingimused</w:t>
      </w:r>
    </w:p>
    <w:p w14:paraId="1B985701" w14:textId="77777777" w:rsidR="00504690" w:rsidRDefault="00504690" w:rsidP="00504690">
      <w:pPr>
        <w:numPr>
          <w:ilvl w:val="1"/>
          <w:numId w:val="6"/>
        </w:numPr>
        <w:spacing w:line="276" w:lineRule="auto"/>
        <w:ind w:left="567" w:hanging="567"/>
        <w:rPr>
          <w:szCs w:val="24"/>
        </w:rPr>
      </w:pPr>
      <w:r w:rsidRPr="006B5CAB">
        <w:rPr>
          <w:szCs w:val="24"/>
        </w:rPr>
        <w:t xml:space="preserve">Minikonkursi dokumendid moodustavad ühtse terviku. Dokumendid tehakse täitjatele tasuta kättesaadavaks </w:t>
      </w:r>
      <w:r>
        <w:rPr>
          <w:szCs w:val="24"/>
        </w:rPr>
        <w:t>e-posti</w:t>
      </w:r>
      <w:r w:rsidRPr="006B5CAB">
        <w:rPr>
          <w:szCs w:val="24"/>
        </w:rPr>
        <w:t xml:space="preserve"> vahendusel.</w:t>
      </w:r>
    </w:p>
    <w:p w14:paraId="3E4E72F7" w14:textId="06D0E77B" w:rsidR="00504690" w:rsidRDefault="00504690" w:rsidP="00504690">
      <w:pPr>
        <w:numPr>
          <w:ilvl w:val="1"/>
          <w:numId w:val="6"/>
        </w:numPr>
        <w:spacing w:line="276" w:lineRule="auto"/>
        <w:ind w:left="567" w:hanging="567"/>
        <w:rPr>
          <w:szCs w:val="24"/>
        </w:rPr>
      </w:pPr>
      <w:r w:rsidRPr="00D779A1">
        <w:rPr>
          <w:szCs w:val="24"/>
        </w:rPr>
        <w:t xml:space="preserve">Minikonkursi dokumentide sisu kohta saab </w:t>
      </w:r>
      <w:r>
        <w:rPr>
          <w:szCs w:val="24"/>
        </w:rPr>
        <w:t>hankija</w:t>
      </w:r>
      <w:r w:rsidRPr="00D779A1">
        <w:rPr>
          <w:szCs w:val="24"/>
        </w:rPr>
        <w:t xml:space="preserve">lt selgitusi küsida kirjalikul pöördumisel </w:t>
      </w:r>
      <w:r>
        <w:rPr>
          <w:szCs w:val="24"/>
        </w:rPr>
        <w:t>e-posti teel aadressil</w:t>
      </w:r>
      <w:r w:rsidR="002772C0">
        <w:rPr>
          <w:szCs w:val="24"/>
        </w:rPr>
        <w:t xml:space="preserve"> </w:t>
      </w:r>
      <w:hyperlink r:id="rId15" w:history="1">
        <w:r w:rsidR="002772C0" w:rsidRPr="00137F75">
          <w:rPr>
            <w:rStyle w:val="Hyperlink"/>
            <w:szCs w:val="24"/>
          </w:rPr>
          <w:t>ardi.ahi@smit.ee</w:t>
        </w:r>
      </w:hyperlink>
      <w:r w:rsidR="002772C0">
        <w:rPr>
          <w:szCs w:val="24"/>
        </w:rPr>
        <w:t xml:space="preserve">. </w:t>
      </w:r>
      <w:r w:rsidRPr="00D779A1">
        <w:rPr>
          <w:szCs w:val="24"/>
        </w:rPr>
        <w:t xml:space="preserve"> </w:t>
      </w:r>
      <w:r>
        <w:rPr>
          <w:szCs w:val="24"/>
        </w:rPr>
        <w:t>Hankija</w:t>
      </w:r>
      <w:r w:rsidRPr="00D779A1">
        <w:rPr>
          <w:szCs w:val="24"/>
        </w:rPr>
        <w:t xml:space="preserve"> vastab esitatud küsimustele esimesel võimalusel, võttes arvesse RHS § 46 lg 1 ja konkreetse minikonkursi pakkumuste esitamise tähtaega.</w:t>
      </w:r>
    </w:p>
    <w:p w14:paraId="629D5102" w14:textId="77777777" w:rsidR="00504690" w:rsidRPr="00D779A1" w:rsidRDefault="00504690" w:rsidP="00504690">
      <w:pPr>
        <w:spacing w:line="276" w:lineRule="auto"/>
        <w:ind w:left="567"/>
        <w:rPr>
          <w:szCs w:val="24"/>
        </w:rPr>
      </w:pPr>
    </w:p>
    <w:p w14:paraId="4839AD6A" w14:textId="77777777" w:rsidR="00504690" w:rsidRPr="002772C0" w:rsidRDefault="00504690" w:rsidP="00504690">
      <w:pPr>
        <w:numPr>
          <w:ilvl w:val="0"/>
          <w:numId w:val="6"/>
        </w:numPr>
        <w:spacing w:line="276" w:lineRule="auto"/>
        <w:ind w:left="567" w:hanging="567"/>
        <w:rPr>
          <w:b/>
          <w:bCs/>
          <w:szCs w:val="24"/>
        </w:rPr>
      </w:pPr>
      <w:r w:rsidRPr="002772C0">
        <w:rPr>
          <w:b/>
          <w:bCs/>
          <w:szCs w:val="24"/>
        </w:rPr>
        <w:t xml:space="preserve">Pakkumuse vormistamine, esitamine ja muutmine </w:t>
      </w:r>
    </w:p>
    <w:p w14:paraId="67BEA6BA" w14:textId="07D73C73" w:rsidR="00504690" w:rsidRPr="002772C0" w:rsidRDefault="00504690" w:rsidP="00504690">
      <w:pPr>
        <w:numPr>
          <w:ilvl w:val="1"/>
          <w:numId w:val="6"/>
        </w:numPr>
        <w:tabs>
          <w:tab w:val="left" w:pos="851"/>
        </w:tabs>
        <w:spacing w:line="276" w:lineRule="auto"/>
        <w:ind w:left="567" w:hanging="567"/>
        <w:rPr>
          <w:szCs w:val="24"/>
        </w:rPr>
      </w:pPr>
      <w:r w:rsidRPr="002772C0">
        <w:rPr>
          <w:szCs w:val="24"/>
          <w:lang w:eastAsia="et-EE"/>
        </w:rPr>
        <w:t>Pakkumus tuleb esitada</w:t>
      </w:r>
      <w:r w:rsidR="002772C0">
        <w:rPr>
          <w:szCs w:val="24"/>
          <w:lang w:eastAsia="et-EE"/>
        </w:rPr>
        <w:t xml:space="preserve"> </w:t>
      </w:r>
      <w:r w:rsidR="005C6032" w:rsidRPr="005C6032">
        <w:rPr>
          <w:szCs w:val="24"/>
          <w:lang w:eastAsia="et-EE"/>
        </w:rPr>
        <w:t>18</w:t>
      </w:r>
      <w:r w:rsidR="002772C0" w:rsidRPr="005C6032">
        <w:rPr>
          <w:szCs w:val="24"/>
          <w:lang w:eastAsia="et-EE"/>
        </w:rPr>
        <w:t xml:space="preserve">.09.2025 kell </w:t>
      </w:r>
      <w:r w:rsidR="005C6032" w:rsidRPr="005C6032">
        <w:rPr>
          <w:szCs w:val="24"/>
          <w:lang w:eastAsia="et-EE"/>
        </w:rPr>
        <w:t>14:00</w:t>
      </w:r>
      <w:r w:rsidR="002772C0">
        <w:rPr>
          <w:szCs w:val="24"/>
          <w:lang w:eastAsia="et-EE"/>
        </w:rPr>
        <w:t xml:space="preserve"> </w:t>
      </w:r>
      <w:r w:rsidRPr="002772C0">
        <w:rPr>
          <w:szCs w:val="24"/>
          <w:lang w:eastAsia="et-EE"/>
        </w:rPr>
        <w:t>elektrooniliselt e-posti teel aadressil</w:t>
      </w:r>
      <w:r w:rsidRPr="002772C0">
        <w:rPr>
          <w:szCs w:val="24"/>
        </w:rPr>
        <w:t xml:space="preserve"> </w:t>
      </w:r>
      <w:hyperlink r:id="rId16" w:history="1">
        <w:r w:rsidR="002772C0" w:rsidRPr="002772C0">
          <w:rPr>
            <w:rStyle w:val="Hyperlink"/>
            <w:szCs w:val="24"/>
          </w:rPr>
          <w:t>ardi.ahi@smit.ee</w:t>
        </w:r>
      </w:hyperlink>
      <w:r w:rsidR="002772C0" w:rsidRPr="002772C0">
        <w:rPr>
          <w:szCs w:val="24"/>
        </w:rPr>
        <w:t>.</w:t>
      </w:r>
    </w:p>
    <w:p w14:paraId="180F2B01" w14:textId="77777777" w:rsidR="00504690" w:rsidRPr="002772C0" w:rsidRDefault="00504690" w:rsidP="00504690">
      <w:pPr>
        <w:numPr>
          <w:ilvl w:val="1"/>
          <w:numId w:val="6"/>
        </w:numPr>
        <w:tabs>
          <w:tab w:val="left" w:pos="851"/>
        </w:tabs>
        <w:spacing w:line="276" w:lineRule="auto"/>
        <w:ind w:left="567" w:hanging="567"/>
        <w:rPr>
          <w:b/>
          <w:bCs/>
          <w:szCs w:val="24"/>
        </w:rPr>
      </w:pPr>
      <w:r w:rsidRPr="002772C0">
        <w:rPr>
          <w:b/>
          <w:bCs/>
          <w:szCs w:val="24"/>
        </w:rPr>
        <w:t xml:space="preserve">Pakkumuse koosseisus esitab pakkuja järgmised dokumendid ja andmed:  </w:t>
      </w:r>
    </w:p>
    <w:p w14:paraId="18F17B64" w14:textId="77777777" w:rsidR="00504690" w:rsidRPr="002772C0" w:rsidRDefault="00504690" w:rsidP="00504690">
      <w:pPr>
        <w:pStyle w:val="ListParagraph"/>
        <w:numPr>
          <w:ilvl w:val="2"/>
          <w:numId w:val="6"/>
        </w:numPr>
        <w:contextualSpacing/>
        <w:jc w:val="both"/>
        <w:rPr>
          <w:rFonts w:ascii="Times New Roman" w:hAnsi="Times New Roman"/>
          <w:color w:val="000000"/>
          <w:sz w:val="24"/>
          <w:lang w:eastAsia="et-EE"/>
        </w:rPr>
      </w:pPr>
      <w:r w:rsidRPr="002772C0">
        <w:rPr>
          <w:rFonts w:ascii="Times New Roman" w:hAnsi="Times New Roman"/>
          <w:color w:val="000000"/>
          <w:sz w:val="24"/>
          <w:lang w:eastAsia="et-EE"/>
        </w:rPr>
        <w:t>täidetud pakkumuse maksumuse vorm so lisa 1;</w:t>
      </w:r>
    </w:p>
    <w:p w14:paraId="03175D62" w14:textId="77777777" w:rsidR="00504690" w:rsidRDefault="00504690" w:rsidP="00504690">
      <w:pPr>
        <w:pStyle w:val="ListParagraph"/>
        <w:numPr>
          <w:ilvl w:val="2"/>
          <w:numId w:val="6"/>
        </w:numPr>
        <w:contextualSpacing/>
        <w:jc w:val="both"/>
        <w:rPr>
          <w:rFonts w:ascii="Times New Roman" w:hAnsi="Times New Roman"/>
          <w:color w:val="000000"/>
          <w:sz w:val="24"/>
          <w:lang w:eastAsia="et-EE"/>
        </w:rPr>
      </w:pPr>
      <w:r w:rsidRPr="002772C0">
        <w:rPr>
          <w:rFonts w:ascii="Times New Roman" w:hAnsi="Times New Roman"/>
          <w:color w:val="000000"/>
          <w:sz w:val="24"/>
          <w:lang w:eastAsia="et-EE"/>
        </w:rPr>
        <w:t>täidetud tehniline kirjeldus so lisa 2;</w:t>
      </w:r>
    </w:p>
    <w:p w14:paraId="16617042" w14:textId="313CF586" w:rsidR="00C51C8D" w:rsidRPr="002772C0" w:rsidRDefault="00C51C8D" w:rsidP="00504690">
      <w:pPr>
        <w:pStyle w:val="ListParagraph"/>
        <w:numPr>
          <w:ilvl w:val="2"/>
          <w:numId w:val="6"/>
        </w:numPr>
        <w:contextualSpacing/>
        <w:jc w:val="both"/>
        <w:rPr>
          <w:rFonts w:ascii="Times New Roman" w:hAnsi="Times New Roman"/>
          <w:color w:val="000000"/>
          <w:sz w:val="24"/>
          <w:lang w:eastAsia="et-EE"/>
        </w:rPr>
      </w:pPr>
      <w:r>
        <w:rPr>
          <w:rFonts w:ascii="Times New Roman" w:hAnsi="Times New Roman"/>
          <w:color w:val="000000"/>
          <w:sz w:val="24"/>
          <w:lang w:eastAsia="et-EE"/>
        </w:rPr>
        <w:t>p</w:t>
      </w:r>
      <w:r w:rsidRPr="00C51C8D">
        <w:rPr>
          <w:rFonts w:ascii="Times New Roman" w:hAnsi="Times New Roman"/>
          <w:color w:val="000000"/>
          <w:sz w:val="24"/>
          <w:lang w:eastAsia="et-EE"/>
        </w:rPr>
        <w:t>akkumuses esitatud akude tüüp #</w:t>
      </w:r>
      <w:r>
        <w:rPr>
          <w:rFonts w:ascii="Times New Roman" w:hAnsi="Times New Roman"/>
          <w:color w:val="000000"/>
          <w:sz w:val="24"/>
          <w:lang w:eastAsia="et-EE"/>
        </w:rPr>
        <w:t>5</w:t>
      </w:r>
      <w:r w:rsidRPr="00C51C8D">
        <w:rPr>
          <w:rFonts w:ascii="Times New Roman" w:hAnsi="Times New Roman"/>
          <w:color w:val="000000"/>
          <w:sz w:val="24"/>
          <w:lang w:eastAsia="et-EE"/>
        </w:rPr>
        <w:t xml:space="preserve"> tooteleht (</w:t>
      </w:r>
      <w:r>
        <w:rPr>
          <w:rFonts w:ascii="Times New Roman" w:hAnsi="Times New Roman"/>
          <w:color w:val="000000"/>
          <w:sz w:val="24"/>
          <w:lang w:eastAsia="et-EE"/>
        </w:rPr>
        <w:t>v</w:t>
      </w:r>
      <w:r w:rsidRPr="00C51C8D">
        <w:rPr>
          <w:rFonts w:ascii="Times New Roman" w:hAnsi="Times New Roman"/>
          <w:color w:val="000000"/>
          <w:sz w:val="24"/>
          <w:lang w:eastAsia="et-EE"/>
        </w:rPr>
        <w:t>abas vormis dokument)</w:t>
      </w:r>
      <w:r>
        <w:rPr>
          <w:rFonts w:ascii="Times New Roman" w:hAnsi="Times New Roman"/>
          <w:color w:val="000000"/>
          <w:sz w:val="24"/>
          <w:lang w:eastAsia="et-EE"/>
        </w:rPr>
        <w:t>;</w:t>
      </w:r>
    </w:p>
    <w:p w14:paraId="326638F7" w14:textId="7554A196" w:rsidR="00504690" w:rsidRPr="002772C0" w:rsidRDefault="00504690" w:rsidP="00504690">
      <w:pPr>
        <w:pStyle w:val="ListParagraph"/>
        <w:numPr>
          <w:ilvl w:val="2"/>
          <w:numId w:val="6"/>
        </w:numPr>
        <w:contextualSpacing/>
        <w:jc w:val="both"/>
        <w:rPr>
          <w:rFonts w:ascii="Times New Roman" w:hAnsi="Times New Roman"/>
          <w:color w:val="000000"/>
          <w:sz w:val="24"/>
          <w:lang w:eastAsia="et-EE"/>
        </w:rPr>
      </w:pPr>
      <w:r w:rsidRPr="002772C0">
        <w:rPr>
          <w:rFonts w:ascii="Times New Roman" w:hAnsi="Times New Roman"/>
          <w:color w:val="000000"/>
          <w:sz w:val="24"/>
          <w:lang w:eastAsia="et-EE"/>
        </w:rPr>
        <w:t>tarneaeg</w:t>
      </w:r>
      <w:r w:rsidR="005C6032">
        <w:rPr>
          <w:rFonts w:ascii="Times New Roman" w:hAnsi="Times New Roman"/>
          <w:color w:val="000000"/>
          <w:sz w:val="24"/>
          <w:lang w:eastAsia="et-EE"/>
        </w:rPr>
        <w:t xml:space="preserve"> 8 nädalat</w:t>
      </w:r>
      <w:r w:rsidRPr="002772C0">
        <w:rPr>
          <w:rFonts w:ascii="Times New Roman" w:hAnsi="Times New Roman"/>
          <w:color w:val="000000"/>
          <w:sz w:val="24"/>
          <w:lang w:eastAsia="et-EE"/>
        </w:rPr>
        <w:t>.</w:t>
      </w:r>
    </w:p>
    <w:p w14:paraId="16A436B3" w14:textId="77777777" w:rsidR="00504690" w:rsidRPr="00DD4CF8" w:rsidRDefault="00504690" w:rsidP="00504690">
      <w:pPr>
        <w:numPr>
          <w:ilvl w:val="1"/>
          <w:numId w:val="6"/>
        </w:numPr>
        <w:tabs>
          <w:tab w:val="left" w:pos="851"/>
        </w:tabs>
        <w:spacing w:line="276" w:lineRule="auto"/>
        <w:ind w:left="567" w:hanging="567"/>
        <w:rPr>
          <w:szCs w:val="24"/>
        </w:rPr>
      </w:pPr>
      <w:r w:rsidRPr="00DD4CF8">
        <w:rPr>
          <w:szCs w:val="24"/>
          <w:lang w:eastAsia="et-EE"/>
        </w:rPr>
        <w:t>Dokumendid vormistada PDF-vormingus või mõnes muus üldlevinud vormingus.</w:t>
      </w:r>
    </w:p>
    <w:p w14:paraId="34D328C6" w14:textId="77777777" w:rsidR="00504690" w:rsidRPr="00DD4CF8" w:rsidRDefault="00504690" w:rsidP="00504690">
      <w:pPr>
        <w:numPr>
          <w:ilvl w:val="1"/>
          <w:numId w:val="6"/>
        </w:numPr>
        <w:tabs>
          <w:tab w:val="left" w:pos="851"/>
        </w:tabs>
        <w:spacing w:line="276" w:lineRule="auto"/>
        <w:ind w:left="567" w:hanging="567"/>
        <w:rPr>
          <w:szCs w:val="24"/>
        </w:rPr>
      </w:pPr>
      <w:r w:rsidRPr="00DD4CF8">
        <w:rPr>
          <w:szCs w:val="24"/>
          <w:lang w:eastAsia="et-EE"/>
        </w:rPr>
        <w:t>Kui esitatavate dokumentide koosseisus on kolmanda osapoole poolt kirjalikult allkirjastatud dokumente, esitada dokument skaneeritud kujul ning originaaldokument esitada ainult juhul, kui hankijal on tekkinud kahtlus dokumendi osas.</w:t>
      </w:r>
    </w:p>
    <w:p w14:paraId="23D0132A" w14:textId="77777777" w:rsidR="00504690" w:rsidRPr="008A7563" w:rsidRDefault="00504690" w:rsidP="00504690">
      <w:pPr>
        <w:numPr>
          <w:ilvl w:val="1"/>
          <w:numId w:val="6"/>
        </w:numPr>
        <w:tabs>
          <w:tab w:val="left" w:pos="851"/>
        </w:tabs>
        <w:spacing w:line="276" w:lineRule="auto"/>
        <w:ind w:left="567" w:hanging="567"/>
        <w:rPr>
          <w:szCs w:val="24"/>
        </w:rPr>
      </w:pPr>
      <w:r w:rsidRPr="00DD4CF8">
        <w:rPr>
          <w:szCs w:val="24"/>
        </w:rPr>
        <w:t xml:space="preserve">Samaväärsuse </w:t>
      </w:r>
      <w:r w:rsidRPr="00DD4CF8">
        <w:rPr>
          <w:szCs w:val="24"/>
          <w:lang w:eastAsia="et-EE"/>
        </w:rPr>
        <w:t>pakkumisel</w:t>
      </w:r>
      <w:r w:rsidRPr="008A7563">
        <w:rPr>
          <w:szCs w:val="24"/>
        </w:rPr>
        <w:t xml:space="preserve"> peab pakutav lahendus ühtima hankija olemasolevate süsteemidega ning toote ja/või teenuse hind peab sisaldama kõiki migreerimisega seotud lisatasusid. Pakkumus peab vastama esitatud nõuetele või olema sellega vähemalt </w:t>
      </w:r>
      <w:r w:rsidRPr="008A7563">
        <w:rPr>
          <w:szCs w:val="24"/>
        </w:rPr>
        <w:lastRenderedPageBreak/>
        <w:t>samaväärne, kuid ühilduma olemasoleva lahendusega. Samaväärsust tõendavad andmed ja dokumendid esitab pakkuja koos pakkumusega. Pakkumuse samaväärsust kontrollivad ja hindavad hankija vastavate erialateadmistega töötajad.</w:t>
      </w:r>
    </w:p>
    <w:p w14:paraId="007C06EE" w14:textId="77777777" w:rsidR="00504690" w:rsidRPr="008A7563" w:rsidRDefault="00504690" w:rsidP="00504690">
      <w:pPr>
        <w:numPr>
          <w:ilvl w:val="1"/>
          <w:numId w:val="6"/>
        </w:numPr>
        <w:tabs>
          <w:tab w:val="left" w:pos="851"/>
        </w:tabs>
        <w:spacing w:line="276" w:lineRule="auto"/>
        <w:ind w:left="567" w:hanging="567"/>
        <w:rPr>
          <w:szCs w:val="24"/>
        </w:rPr>
      </w:pPr>
      <w:r w:rsidRPr="008A7563">
        <w:rPr>
          <w:rStyle w:val="cf01"/>
          <w:rFonts w:ascii="Times New Roman" w:hAnsi="Times New Roman" w:cs="Times New Roman"/>
          <w:sz w:val="24"/>
          <w:szCs w:val="24"/>
        </w:rPr>
        <w:t xml:space="preserve">Iga viidet, mille hankija teeb minikonkursi alusdokumentides mõnele RHS-i § 88 lõikes 2 nimetatud alusele (standardile, tehnilisele tunnustusele, tehnilisele kontrollisüsteemile, märgisele vms), tuleb lugeda selliselt, et see on täiendatud märkega „või sellega samaväärne“. Iga viidet, mille hankija teeb minikonkursi alusdokumentides ostuallikale, protsessile, kaubamärgile, patendile, tüübile, päritolule, märgisele või tootmisviisile, tuleb lugeda selliselt, et see on täiendatud märkega „või sellega samaväärne“. Samaväärsus tähendab täpselt samu kasutusomadusi ja funktsionaalsusi. Samaväärse lahenduse korral tuleb pakkujal pakkumuses esitada seda tõendavad dokumendid. </w:t>
      </w:r>
    </w:p>
    <w:p w14:paraId="312295AE" w14:textId="77777777" w:rsidR="00504690" w:rsidRPr="00594F30" w:rsidRDefault="00504690" w:rsidP="00504690">
      <w:pPr>
        <w:pStyle w:val="Laad2"/>
        <w:numPr>
          <w:ilvl w:val="0"/>
          <w:numId w:val="0"/>
        </w:numPr>
        <w:ind w:left="720"/>
        <w:rPr>
          <w:color w:val="4F81BD" w:themeColor="accent1"/>
        </w:rPr>
      </w:pPr>
    </w:p>
    <w:p w14:paraId="16D4F70D" w14:textId="77777777" w:rsidR="00504690" w:rsidRPr="00A77FF7" w:rsidRDefault="00504690" w:rsidP="00504690">
      <w:pPr>
        <w:numPr>
          <w:ilvl w:val="0"/>
          <w:numId w:val="6"/>
        </w:numPr>
        <w:tabs>
          <w:tab w:val="left" w:pos="567"/>
        </w:tabs>
        <w:spacing w:line="276" w:lineRule="auto"/>
        <w:ind w:left="567" w:hanging="567"/>
        <w:rPr>
          <w:b/>
          <w:szCs w:val="24"/>
        </w:rPr>
      </w:pPr>
      <w:r w:rsidRPr="00A77FF7">
        <w:rPr>
          <w:b/>
          <w:szCs w:val="24"/>
        </w:rPr>
        <w:t>Pakkumuste vastavuse kontrollimine</w:t>
      </w:r>
    </w:p>
    <w:p w14:paraId="03166D9A" w14:textId="77777777" w:rsidR="00504690" w:rsidRDefault="00504690" w:rsidP="00504690">
      <w:pPr>
        <w:numPr>
          <w:ilvl w:val="1"/>
          <w:numId w:val="6"/>
        </w:numPr>
        <w:tabs>
          <w:tab w:val="left" w:pos="851"/>
        </w:tabs>
        <w:spacing w:line="276" w:lineRule="auto"/>
        <w:ind w:left="567" w:hanging="567"/>
      </w:pPr>
      <w:r w:rsidRPr="00E961D3">
        <w:rPr>
          <w:szCs w:val="24"/>
          <w:lang w:eastAsia="et-EE"/>
        </w:rPr>
        <w:t>Pakkumus</w:t>
      </w:r>
      <w:r w:rsidRPr="006B5CAB">
        <w:t xml:space="preserve"> </w:t>
      </w:r>
      <w:r>
        <w:t>tunnistatakse vastavaks, kui see vastab kõikidele</w:t>
      </w:r>
      <w:r w:rsidRPr="006B5CAB">
        <w:t xml:space="preserve"> minikonkursi tingimustele ning selles ei esine sisulisi kõrvalekaldumisi esitatud tingimustest. </w:t>
      </w:r>
    </w:p>
    <w:p w14:paraId="0E776DCD" w14:textId="77777777" w:rsidR="00504690" w:rsidRPr="00EA7DF7" w:rsidRDefault="00504690" w:rsidP="00504690">
      <w:pPr>
        <w:numPr>
          <w:ilvl w:val="1"/>
          <w:numId w:val="6"/>
        </w:numPr>
        <w:tabs>
          <w:tab w:val="left" w:pos="851"/>
        </w:tabs>
        <w:spacing w:line="276" w:lineRule="auto"/>
        <w:ind w:left="567" w:hanging="567"/>
      </w:pPr>
      <w:r w:rsidRPr="00E961D3">
        <w:rPr>
          <w:szCs w:val="24"/>
          <w:lang w:eastAsia="et-EE"/>
        </w:rPr>
        <w:t>Pakkumuses</w:t>
      </w:r>
      <w:r w:rsidRPr="008933E6">
        <w:rPr>
          <w:shd w:val="clear" w:color="auto" w:fill="FFFFFF"/>
        </w:rPr>
        <w:t xml:space="preserve"> esitatud andmed peavad olema tõesed, esitatud viisil ja piisava detailsusega, mis võimaldavad hankijal kontrollida nende vastavust </w:t>
      </w:r>
      <w:r>
        <w:rPr>
          <w:shd w:val="clear" w:color="auto" w:fill="FFFFFF"/>
        </w:rPr>
        <w:t>minikonkursi</w:t>
      </w:r>
      <w:r w:rsidRPr="008933E6">
        <w:rPr>
          <w:shd w:val="clear" w:color="auto" w:fill="FFFFFF"/>
        </w:rPr>
        <w:t xml:space="preserve"> alusdokumentides toodud tingimustele.</w:t>
      </w:r>
    </w:p>
    <w:p w14:paraId="16BBF9D4" w14:textId="77777777" w:rsidR="00504690" w:rsidRDefault="00504690" w:rsidP="00504690">
      <w:pPr>
        <w:numPr>
          <w:ilvl w:val="1"/>
          <w:numId w:val="6"/>
        </w:numPr>
        <w:tabs>
          <w:tab w:val="left" w:pos="851"/>
        </w:tabs>
        <w:spacing w:line="276" w:lineRule="auto"/>
        <w:ind w:left="567" w:hanging="567"/>
        <w:rPr>
          <w:szCs w:val="24"/>
        </w:rPr>
      </w:pPr>
      <w:r>
        <w:rPr>
          <w:szCs w:val="24"/>
          <w:lang w:eastAsia="et-EE"/>
        </w:rPr>
        <w:t>Hankija</w:t>
      </w:r>
      <w:r w:rsidRPr="00D779A1">
        <w:rPr>
          <w:szCs w:val="24"/>
        </w:rPr>
        <w:t xml:space="preserve"> nõudel peab täitja pakkumuses esitatud teavet selgitama, piiritlema või täpsustama.</w:t>
      </w:r>
    </w:p>
    <w:p w14:paraId="446BEA28" w14:textId="77777777" w:rsidR="00504690" w:rsidRDefault="00504690" w:rsidP="00504690">
      <w:pPr>
        <w:numPr>
          <w:ilvl w:val="1"/>
          <w:numId w:val="6"/>
        </w:numPr>
        <w:tabs>
          <w:tab w:val="left" w:pos="567"/>
        </w:tabs>
        <w:spacing w:line="276" w:lineRule="auto"/>
        <w:ind w:left="567" w:hanging="567"/>
        <w:rPr>
          <w:szCs w:val="24"/>
        </w:rPr>
      </w:pPr>
      <w:r>
        <w:rPr>
          <w:szCs w:val="24"/>
        </w:rPr>
        <w:t>Hankija</w:t>
      </w:r>
      <w:r w:rsidRPr="00D779A1">
        <w:rPr>
          <w:szCs w:val="24"/>
        </w:rPr>
        <w:t>l on õigus lükata pakkumus tagasi, kui see ei vasta minikonkursis esitatud tingimustele ning juhul, kui täitja on esitanud lisatingimusi, mis ei ole kooskõlas minikonkursi tingimustega.</w:t>
      </w:r>
    </w:p>
    <w:p w14:paraId="7B02E232" w14:textId="77777777" w:rsidR="00504690" w:rsidRPr="00FA72BB" w:rsidRDefault="00504690" w:rsidP="00504690">
      <w:pPr>
        <w:pStyle w:val="Laad2"/>
        <w:numPr>
          <w:ilvl w:val="1"/>
          <w:numId w:val="6"/>
        </w:numPr>
        <w:ind w:left="567" w:hanging="567"/>
      </w:pPr>
      <w:r>
        <w:t>Hankija</w:t>
      </w:r>
      <w:r w:rsidRPr="00FF2611">
        <w:t xml:space="preserve"> võib pakkumusi hinnata enne pakkumuste vastavuse kontrollimist. Sellisel juhul kontrollib </w:t>
      </w:r>
      <w:r>
        <w:t>hankija</w:t>
      </w:r>
      <w:r w:rsidRPr="00FF2611">
        <w:t xml:space="preserve"> pakkumuse vastavust vaid edukal pakkujal. Kui eduka pakkuja pakkumus osutub kontrollimise tulemusena mittevastavaks, on </w:t>
      </w:r>
      <w:r>
        <w:t>hankija</w:t>
      </w:r>
      <w:r w:rsidRPr="00FF2611">
        <w:t>l õigus tunnistada edukaks hindamise tulemusena paremusjärjestuses järgmine pakkuja ning teostada kirjeldatud kontroll tema osas.</w:t>
      </w:r>
    </w:p>
    <w:p w14:paraId="38ACA2A2" w14:textId="77777777" w:rsidR="00504690" w:rsidRPr="00EA7DF7" w:rsidRDefault="00504690" w:rsidP="00504690">
      <w:pPr>
        <w:pStyle w:val="Laad2"/>
        <w:numPr>
          <w:ilvl w:val="0"/>
          <w:numId w:val="0"/>
        </w:numPr>
        <w:ind w:left="567"/>
      </w:pPr>
    </w:p>
    <w:p w14:paraId="51E7EE1A" w14:textId="77777777" w:rsidR="00504690" w:rsidRPr="00A77FF7" w:rsidRDefault="00504690" w:rsidP="00504690">
      <w:pPr>
        <w:numPr>
          <w:ilvl w:val="0"/>
          <w:numId w:val="6"/>
        </w:numPr>
        <w:tabs>
          <w:tab w:val="left" w:pos="709"/>
        </w:tabs>
        <w:spacing w:line="276" w:lineRule="auto"/>
        <w:ind w:left="567" w:hanging="567"/>
        <w:rPr>
          <w:b/>
          <w:szCs w:val="24"/>
        </w:rPr>
      </w:pPr>
      <w:r w:rsidRPr="00A77FF7">
        <w:rPr>
          <w:b/>
          <w:szCs w:val="24"/>
        </w:rPr>
        <w:t>Pakkumuste hindamine, edukaks tunnistamine või  tagasi lükkamine</w:t>
      </w:r>
    </w:p>
    <w:p w14:paraId="49A63FB3" w14:textId="77777777" w:rsidR="00504690" w:rsidRPr="006B5CAB" w:rsidRDefault="00504690" w:rsidP="00504690">
      <w:pPr>
        <w:numPr>
          <w:ilvl w:val="1"/>
          <w:numId w:val="6"/>
        </w:numPr>
        <w:tabs>
          <w:tab w:val="left" w:pos="567"/>
        </w:tabs>
        <w:spacing w:line="276" w:lineRule="auto"/>
        <w:ind w:left="567" w:hanging="567"/>
        <w:rPr>
          <w:szCs w:val="24"/>
        </w:rPr>
      </w:pPr>
      <w:r>
        <w:t>Hankijal</w:t>
      </w:r>
      <w:r w:rsidRPr="00016AA6">
        <w:t xml:space="preserve"> on õigus esitatud pakkumus tagasi lükata ja otsustada hankelepingut mitte sõlmida või minikonkurss kehtetuks tunnistada, kui</w:t>
      </w:r>
      <w:r w:rsidRPr="006B5CAB">
        <w:rPr>
          <w:szCs w:val="24"/>
        </w:rPr>
        <w:t>:</w:t>
      </w:r>
    </w:p>
    <w:p w14:paraId="09E69138" w14:textId="77777777" w:rsidR="00504690" w:rsidRDefault="00504690" w:rsidP="00504690">
      <w:pPr>
        <w:pStyle w:val="ListParagraph"/>
        <w:numPr>
          <w:ilvl w:val="2"/>
          <w:numId w:val="6"/>
        </w:numPr>
        <w:tabs>
          <w:tab w:val="left" w:pos="1276"/>
        </w:tabs>
        <w:spacing w:line="276" w:lineRule="auto"/>
        <w:jc w:val="both"/>
        <w:rPr>
          <w:rFonts w:ascii="Times New Roman" w:hAnsi="Times New Roman"/>
          <w:sz w:val="24"/>
        </w:rPr>
      </w:pPr>
      <w:r w:rsidRPr="00016AA6">
        <w:rPr>
          <w:rFonts w:ascii="Times New Roman" w:hAnsi="Times New Roman"/>
          <w:sz w:val="24"/>
        </w:rPr>
        <w:t>pakkumus ei vasta tingimustele;</w:t>
      </w:r>
    </w:p>
    <w:p w14:paraId="6D5DC6FD" w14:textId="77777777" w:rsidR="00504690" w:rsidRDefault="00504690" w:rsidP="00504690">
      <w:pPr>
        <w:pStyle w:val="ListParagraph"/>
        <w:numPr>
          <w:ilvl w:val="2"/>
          <w:numId w:val="6"/>
        </w:numPr>
        <w:tabs>
          <w:tab w:val="left" w:pos="1276"/>
        </w:tabs>
        <w:spacing w:line="276" w:lineRule="auto"/>
        <w:jc w:val="both"/>
        <w:rPr>
          <w:rFonts w:ascii="Times New Roman" w:hAnsi="Times New Roman"/>
          <w:sz w:val="24"/>
        </w:rPr>
      </w:pPr>
      <w:r>
        <w:rPr>
          <w:rFonts w:ascii="Times New Roman" w:hAnsi="Times New Roman"/>
          <w:sz w:val="24"/>
        </w:rPr>
        <w:t>hankija</w:t>
      </w:r>
      <w:r w:rsidRPr="00016AA6">
        <w:rPr>
          <w:rFonts w:ascii="Times New Roman" w:hAnsi="Times New Roman"/>
          <w:sz w:val="24"/>
        </w:rPr>
        <w:t xml:space="preserve"> vajadus kaob või muutub;</w:t>
      </w:r>
    </w:p>
    <w:p w14:paraId="41A7DA36" w14:textId="77777777" w:rsidR="00504690" w:rsidRDefault="00504690" w:rsidP="00504690">
      <w:pPr>
        <w:pStyle w:val="ListParagraph"/>
        <w:numPr>
          <w:ilvl w:val="2"/>
          <w:numId w:val="6"/>
        </w:numPr>
        <w:tabs>
          <w:tab w:val="left" w:pos="1276"/>
        </w:tabs>
        <w:spacing w:line="276" w:lineRule="auto"/>
        <w:jc w:val="both"/>
        <w:rPr>
          <w:rFonts w:ascii="Times New Roman" w:hAnsi="Times New Roman"/>
          <w:sz w:val="24"/>
        </w:rPr>
      </w:pPr>
      <w:r w:rsidRPr="00016AA6">
        <w:rPr>
          <w:rFonts w:ascii="Times New Roman" w:hAnsi="Times New Roman"/>
          <w:sz w:val="24"/>
        </w:rPr>
        <w:t>laekunud pakkumus(ed) ületab (-vad) eeldatavat maksumust või hankija rahalisi võimalusi;</w:t>
      </w:r>
    </w:p>
    <w:p w14:paraId="5F6B1EA9" w14:textId="77777777" w:rsidR="00504690" w:rsidRDefault="00504690" w:rsidP="00504690">
      <w:pPr>
        <w:pStyle w:val="ListParagraph"/>
        <w:numPr>
          <w:ilvl w:val="2"/>
          <w:numId w:val="6"/>
        </w:numPr>
        <w:tabs>
          <w:tab w:val="left" w:pos="1276"/>
        </w:tabs>
        <w:spacing w:line="276" w:lineRule="auto"/>
        <w:jc w:val="both"/>
        <w:rPr>
          <w:rFonts w:ascii="Times New Roman" w:hAnsi="Times New Roman"/>
          <w:sz w:val="24"/>
        </w:rPr>
      </w:pPr>
      <w:r w:rsidRPr="00016AA6">
        <w:rPr>
          <w:rFonts w:ascii="Times New Roman" w:hAnsi="Times New Roman"/>
          <w:sz w:val="24"/>
        </w:rPr>
        <w:t>hankija omal algatusel, kui selgub, et alustatud minikonkurssi ei ole võimalik õiguspäraselt lõpuni viia</w:t>
      </w:r>
      <w:r>
        <w:rPr>
          <w:rFonts w:ascii="Times New Roman" w:hAnsi="Times New Roman"/>
          <w:sz w:val="24"/>
        </w:rPr>
        <w:t>;</w:t>
      </w:r>
    </w:p>
    <w:p w14:paraId="2B841974" w14:textId="77777777" w:rsidR="00504690" w:rsidRDefault="00504690" w:rsidP="00504690">
      <w:pPr>
        <w:pStyle w:val="ListParagraph"/>
        <w:numPr>
          <w:ilvl w:val="2"/>
          <w:numId w:val="6"/>
        </w:numPr>
        <w:tabs>
          <w:tab w:val="left" w:pos="1276"/>
        </w:tabs>
        <w:spacing w:line="276" w:lineRule="auto"/>
        <w:jc w:val="both"/>
        <w:rPr>
          <w:rFonts w:ascii="Times New Roman" w:hAnsi="Times New Roman"/>
          <w:sz w:val="24"/>
        </w:rPr>
      </w:pPr>
      <w:r>
        <w:rPr>
          <w:rFonts w:ascii="Times New Roman" w:hAnsi="Times New Roman"/>
          <w:sz w:val="24"/>
        </w:rPr>
        <w:t>hankija</w:t>
      </w:r>
      <w:r w:rsidRPr="00016AA6">
        <w:rPr>
          <w:rFonts w:ascii="Times New Roman" w:hAnsi="Times New Roman"/>
          <w:sz w:val="24"/>
        </w:rPr>
        <w:t xml:space="preserve"> ei saa välisvahenditega seotud hankelepingu sõlmimiseks positiivset rahastusotsust.</w:t>
      </w:r>
    </w:p>
    <w:p w14:paraId="05D14BBD" w14:textId="77777777" w:rsidR="00504690" w:rsidRPr="004D75D6" w:rsidRDefault="00504690" w:rsidP="00504690">
      <w:pPr>
        <w:numPr>
          <w:ilvl w:val="1"/>
          <w:numId w:val="6"/>
        </w:numPr>
        <w:tabs>
          <w:tab w:val="left" w:pos="567"/>
        </w:tabs>
        <w:spacing w:line="276" w:lineRule="auto"/>
        <w:ind w:left="567" w:hanging="567"/>
      </w:pPr>
      <w:r w:rsidRPr="00E961D3">
        <w:rPr>
          <w:szCs w:val="24"/>
        </w:rPr>
        <w:t>Hankijal</w:t>
      </w:r>
      <w:r w:rsidRPr="004D75D6">
        <w:t xml:space="preserve"> on õigus </w:t>
      </w:r>
      <w:r>
        <w:t xml:space="preserve">minikonkurss kehtetuks tunnistada </w:t>
      </w:r>
      <w:r w:rsidRPr="004D75D6">
        <w:t xml:space="preserve">ettenägematutel ja </w:t>
      </w:r>
      <w:r>
        <w:t>hankija</w:t>
      </w:r>
      <w:r w:rsidRPr="004D75D6">
        <w:t xml:space="preserve">st </w:t>
      </w:r>
      <w:r>
        <w:t>olenevatel/</w:t>
      </w:r>
      <w:r w:rsidRPr="004D75D6">
        <w:t xml:space="preserve">mitteolenevatel põhjustel, kui minikonkursi toimumise ajal on </w:t>
      </w:r>
      <w:r>
        <w:t>hankija</w:t>
      </w:r>
      <w:r w:rsidRPr="004D75D6">
        <w:t xml:space="preserve">le saanud teatavaks uued asjaolud, mis välistavad või muudavad </w:t>
      </w:r>
      <w:r>
        <w:t>hankija</w:t>
      </w:r>
      <w:r w:rsidRPr="004D75D6">
        <w:t>le ebaotstarbekaks minikonkursi lõpule viimise esitatud tingimustel (sh muudatused seadusandluses).</w:t>
      </w:r>
    </w:p>
    <w:p w14:paraId="495347E8" w14:textId="77777777" w:rsidR="00504690" w:rsidRPr="00554FE3" w:rsidRDefault="00504690" w:rsidP="00504690">
      <w:pPr>
        <w:pStyle w:val="ListParagraph"/>
        <w:numPr>
          <w:ilvl w:val="1"/>
          <w:numId w:val="6"/>
        </w:numPr>
        <w:spacing w:line="276" w:lineRule="auto"/>
        <w:ind w:left="567" w:hanging="567"/>
        <w:jc w:val="both"/>
        <w:rPr>
          <w:rFonts w:ascii="Times New Roman" w:hAnsi="Times New Roman"/>
          <w:sz w:val="24"/>
        </w:rPr>
      </w:pPr>
      <w:r>
        <w:rPr>
          <w:rFonts w:ascii="Times New Roman" w:hAnsi="Times New Roman"/>
          <w:sz w:val="24"/>
        </w:rPr>
        <w:lastRenderedPageBreak/>
        <w:t>Hankija</w:t>
      </w:r>
      <w:r w:rsidRPr="006B5CAB">
        <w:rPr>
          <w:rFonts w:ascii="Times New Roman" w:hAnsi="Times New Roman"/>
          <w:sz w:val="24"/>
        </w:rPr>
        <w:t xml:space="preserve"> hindab </w:t>
      </w:r>
      <w:r>
        <w:rPr>
          <w:rFonts w:ascii="Times New Roman" w:hAnsi="Times New Roman"/>
          <w:sz w:val="24"/>
        </w:rPr>
        <w:t xml:space="preserve">pakkumusi vastavalt raamlepingu punktile 3.12. </w:t>
      </w:r>
      <w:r w:rsidRPr="006B5CAB">
        <w:rPr>
          <w:rFonts w:ascii="Times New Roman" w:hAnsi="Times New Roman"/>
          <w:sz w:val="24"/>
        </w:rPr>
        <w:t xml:space="preserve">hindamiskriteeriumi </w:t>
      </w:r>
      <w:r>
        <w:rPr>
          <w:rFonts w:ascii="Times New Roman" w:hAnsi="Times New Roman"/>
          <w:sz w:val="24"/>
        </w:rPr>
        <w:t xml:space="preserve">majanduslikult soodsaim pakkumus alusel. </w:t>
      </w:r>
      <w:r w:rsidRPr="00554FE3">
        <w:rPr>
          <w:rFonts w:ascii="Times New Roman" w:hAnsi="Times New Roman"/>
          <w:sz w:val="24"/>
        </w:rPr>
        <w:t>Majanduslikult soodsaima pakkumuse leidmiseks kasutab hankija võrdluse koefitsienti, mille valem on: "1 Ah = toote hind km-ta/nimimahtuvus Ah", st hinnatakse nominaalväärtuseid mahtuvuse osas, hinnates akude tüübi ühiku maksumust 1Ah kohta. Seejärel antakse konkreetse aku osas madalaima "1Ah hind" väärtusega maksimaalse arvu punkte. Teised pakkumused saavad punkte arvutades valemiga: "madalaim väärtus" / "pakkumuse väärtus" * "osakaal". Hankija tunnistab edukaks enim väärtuspunkte saanud pakkumuse</w:t>
      </w:r>
      <w:r>
        <w:rPr>
          <w:rFonts w:ascii="Times New Roman" w:hAnsi="Times New Roman"/>
          <w:sz w:val="24"/>
        </w:rPr>
        <w:t>,</w:t>
      </w:r>
      <w:r w:rsidRPr="00554FE3">
        <w:rPr>
          <w:rFonts w:ascii="Times New Roman" w:hAnsi="Times New Roman"/>
          <w:sz w:val="24"/>
        </w:rPr>
        <w:t xml:space="preserve"> </w:t>
      </w:r>
      <w:r w:rsidRPr="00F10ACE">
        <w:rPr>
          <w:rFonts w:ascii="Times New Roman" w:hAnsi="Times New Roman"/>
          <w:sz w:val="24"/>
        </w:rPr>
        <w:t>mis vastab esitatud tingimustele</w:t>
      </w:r>
      <w:r>
        <w:rPr>
          <w:rFonts w:ascii="Times New Roman" w:hAnsi="Times New Roman"/>
          <w:sz w:val="24"/>
        </w:rPr>
        <w:t xml:space="preserve"> </w:t>
      </w:r>
      <w:r w:rsidRPr="00F10ACE">
        <w:rPr>
          <w:rFonts w:ascii="Times New Roman" w:hAnsi="Times New Roman"/>
          <w:sz w:val="24"/>
        </w:rPr>
        <w:t xml:space="preserve">ja selle maksumus ei ületa </w:t>
      </w:r>
      <w:r>
        <w:rPr>
          <w:rFonts w:ascii="Times New Roman" w:hAnsi="Times New Roman"/>
          <w:sz w:val="24"/>
        </w:rPr>
        <w:t>hankija</w:t>
      </w:r>
      <w:r w:rsidRPr="00F10ACE">
        <w:rPr>
          <w:rFonts w:ascii="Times New Roman" w:hAnsi="Times New Roman"/>
          <w:sz w:val="24"/>
        </w:rPr>
        <w:t xml:space="preserve"> rahalisi võimalusi</w:t>
      </w:r>
      <w:r>
        <w:rPr>
          <w:rFonts w:ascii="Times New Roman" w:hAnsi="Times New Roman"/>
          <w:sz w:val="24"/>
        </w:rPr>
        <w:t xml:space="preserve"> ning</w:t>
      </w:r>
      <w:r w:rsidRPr="00554FE3">
        <w:rPr>
          <w:rFonts w:ascii="Times New Roman" w:hAnsi="Times New Roman"/>
          <w:sz w:val="24"/>
        </w:rPr>
        <w:t xml:space="preserve"> sõlmib edukaks tunnistatud pakkumuse esitanud pakkujaga hankelepingu.</w:t>
      </w:r>
    </w:p>
    <w:p w14:paraId="1AFA7C9B" w14:textId="77777777" w:rsidR="00504690" w:rsidRDefault="00504690" w:rsidP="00504690">
      <w:pPr>
        <w:tabs>
          <w:tab w:val="left" w:pos="567"/>
        </w:tabs>
        <w:spacing w:line="276" w:lineRule="auto"/>
        <w:ind w:left="567"/>
      </w:pPr>
    </w:p>
    <w:p w14:paraId="168AFA50" w14:textId="77777777" w:rsidR="00504690" w:rsidRPr="00CE4930" w:rsidRDefault="00504690" w:rsidP="00504690">
      <w:pPr>
        <w:numPr>
          <w:ilvl w:val="0"/>
          <w:numId w:val="6"/>
        </w:numPr>
        <w:tabs>
          <w:tab w:val="left" w:pos="709"/>
        </w:tabs>
        <w:spacing w:line="276" w:lineRule="auto"/>
        <w:ind w:left="567" w:hanging="567"/>
        <w:rPr>
          <w:b/>
          <w:bCs/>
        </w:rPr>
      </w:pPr>
      <w:r>
        <w:rPr>
          <w:b/>
          <w:bCs/>
        </w:rPr>
        <w:t>E</w:t>
      </w:r>
      <w:r w:rsidRPr="00CE4930">
        <w:rPr>
          <w:b/>
          <w:bCs/>
        </w:rPr>
        <w:t xml:space="preserve">duka pakkuja äralangemine </w:t>
      </w:r>
    </w:p>
    <w:p w14:paraId="6CB184C9" w14:textId="77777777" w:rsidR="00504690" w:rsidRDefault="00504690" w:rsidP="00504690">
      <w:pPr>
        <w:numPr>
          <w:ilvl w:val="1"/>
          <w:numId w:val="6"/>
        </w:numPr>
        <w:tabs>
          <w:tab w:val="left" w:pos="567"/>
        </w:tabs>
        <w:ind w:left="567" w:hanging="567"/>
      </w:pPr>
      <w:r w:rsidRPr="002A15E2">
        <w:rPr>
          <w:szCs w:val="24"/>
        </w:rPr>
        <w:t xml:space="preserve">Kui </w:t>
      </w:r>
      <w:r>
        <w:rPr>
          <w:szCs w:val="24"/>
        </w:rPr>
        <w:t xml:space="preserve">edukas </w:t>
      </w:r>
      <w:r w:rsidRPr="002A15E2">
        <w:rPr>
          <w:szCs w:val="24"/>
        </w:rPr>
        <w:t>pakkuja kõrvaldatakse minikonkursilt, minikonkursil edukas pakkuja võtab hankijast mitteolenevatel põhjustel</w:t>
      </w:r>
      <w:r>
        <w:t xml:space="preserve"> oma pakkumuse tagasi või ei allkirjasta hankelepingut, mida käsitletakse kui pakkumuse tagasi võtmist RHS § 119 tähenduses, hindab hankija kõiki ülejäänud minikonkursi pakkumusi uuesti ja tunnistab soodsaimaks pakkumuse, mis on pakkumustest majanduslikult soodsaim. Hankija ei ole kohustatud pakkumusi uuesti hindama ja võib tunnistada soodsaimaks esialgsel hindamisel edukuselt järgmiseks osutunud pakkumuse juhul, kui soodsaimaks tunnistatud pakkumuse äralangemine ei saa mõjutada ülejäänud pakkumuste omavahelist järjestust.</w:t>
      </w:r>
    </w:p>
    <w:p w14:paraId="7B5EEE8B" w14:textId="77777777" w:rsidR="00504690" w:rsidRDefault="00504690" w:rsidP="00504690">
      <w:pPr>
        <w:pStyle w:val="BodyText"/>
        <w:tabs>
          <w:tab w:val="left" w:pos="1800"/>
        </w:tabs>
        <w:spacing w:after="0" w:line="240" w:lineRule="auto"/>
        <w:jc w:val="left"/>
      </w:pPr>
    </w:p>
    <w:p w14:paraId="4BAD3580" w14:textId="77777777" w:rsidR="00E63F9E" w:rsidRPr="00656F48" w:rsidRDefault="00E63F9E">
      <w:pPr>
        <w:pStyle w:val="BodyText"/>
        <w:spacing w:before="120" w:after="0" w:line="240" w:lineRule="auto"/>
      </w:pPr>
    </w:p>
    <w:tbl>
      <w:tblPr>
        <w:tblW w:w="9342" w:type="dxa"/>
        <w:jc w:val="righ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000" w:firstRow="0" w:lastRow="0" w:firstColumn="0" w:lastColumn="0" w:noHBand="0" w:noVBand="0"/>
      </w:tblPr>
      <w:tblGrid>
        <w:gridCol w:w="9342"/>
      </w:tblGrid>
      <w:tr w:rsidR="003B4276" w:rsidRPr="00656F48" w14:paraId="4A12679C" w14:textId="77777777" w:rsidTr="000653E6">
        <w:trPr>
          <w:cantSplit/>
          <w:trHeight w:val="276"/>
          <w:jc w:val="right"/>
        </w:trPr>
        <w:tc>
          <w:tcPr>
            <w:tcW w:w="9342" w:type="dxa"/>
          </w:tcPr>
          <w:p w14:paraId="4EEA56C0" w14:textId="77777777" w:rsidR="003B4276" w:rsidRPr="00656F48" w:rsidRDefault="007402D2" w:rsidP="007E64A2">
            <w:pPr>
              <w:pStyle w:val="BodyText"/>
              <w:spacing w:after="0" w:line="240" w:lineRule="auto"/>
              <w:ind w:left="174"/>
              <w:jc w:val="left"/>
            </w:pPr>
            <w:r w:rsidRPr="00656F48">
              <w:t>Lugupidamisega</w:t>
            </w:r>
          </w:p>
          <w:p w14:paraId="0F0EE922" w14:textId="77777777" w:rsidR="005C7525" w:rsidRPr="00656F48" w:rsidRDefault="005C7525" w:rsidP="007E64A2">
            <w:pPr>
              <w:pStyle w:val="BodyText"/>
              <w:spacing w:after="0" w:line="240" w:lineRule="auto"/>
              <w:ind w:left="174"/>
              <w:jc w:val="left"/>
            </w:pPr>
          </w:p>
        </w:tc>
      </w:tr>
      <w:tr w:rsidR="003B4276" w:rsidRPr="00656F48" w14:paraId="09C086CE" w14:textId="77777777" w:rsidTr="000653E6">
        <w:trPr>
          <w:cantSplit/>
          <w:trHeight w:val="735"/>
          <w:jc w:val="right"/>
        </w:trPr>
        <w:tc>
          <w:tcPr>
            <w:tcW w:w="9342" w:type="dxa"/>
          </w:tcPr>
          <w:p w14:paraId="3F1DB698" w14:textId="77777777" w:rsidR="003B4276" w:rsidRPr="00656F48" w:rsidRDefault="00D0735B" w:rsidP="007E64A2">
            <w:pPr>
              <w:pStyle w:val="BodyText"/>
              <w:spacing w:before="60" w:after="60" w:line="240" w:lineRule="auto"/>
              <w:ind w:left="174"/>
              <w:jc w:val="left"/>
              <w:rPr>
                <w:i/>
                <w:iCs/>
                <w:color w:val="808080"/>
              </w:rPr>
            </w:pPr>
            <w:r w:rsidRPr="00656F48">
              <w:rPr>
                <w:i/>
                <w:iCs/>
                <w:color w:val="808080"/>
              </w:rPr>
              <w:t>(allkirjastatud digitaalselt)</w:t>
            </w:r>
          </w:p>
          <w:p w14:paraId="71F2C6C6" w14:textId="77777777" w:rsidR="008669EA" w:rsidRPr="00656F48" w:rsidRDefault="008669EA" w:rsidP="0011260E">
            <w:pPr>
              <w:pStyle w:val="BodyText"/>
              <w:spacing w:before="60" w:after="60" w:line="240" w:lineRule="auto"/>
              <w:jc w:val="left"/>
              <w:rPr>
                <w:color w:val="808080"/>
              </w:rPr>
            </w:pPr>
          </w:p>
        </w:tc>
      </w:tr>
      <w:tr w:rsidR="003B4276" w:rsidRPr="00656F48" w14:paraId="3642D3A6" w14:textId="77777777" w:rsidTr="000653E6">
        <w:trPr>
          <w:cantSplit/>
          <w:trHeight w:val="276"/>
          <w:jc w:val="right"/>
        </w:trPr>
        <w:tc>
          <w:tcPr>
            <w:tcW w:w="9342" w:type="dxa"/>
          </w:tcPr>
          <w:p w14:paraId="3A003D77" w14:textId="3541CAAB" w:rsidR="003B4276" w:rsidRPr="00656F48" w:rsidRDefault="002B3297" w:rsidP="007E64A2">
            <w:pPr>
              <w:pStyle w:val="BodyText"/>
              <w:spacing w:after="0" w:line="240" w:lineRule="auto"/>
              <w:ind w:left="174"/>
              <w:jc w:val="left"/>
            </w:pPr>
            <w:fldSimple w:instr=" delta_signerName  \* MERGEFORMAT">
              <w:r>
                <w:t>Helena Veetõusme</w:t>
              </w:r>
            </w:fldSimple>
          </w:p>
        </w:tc>
      </w:tr>
      <w:tr w:rsidR="00D0735B" w:rsidRPr="00656F48" w14:paraId="060450B4" w14:textId="77777777" w:rsidTr="000653E6">
        <w:trPr>
          <w:cantSplit/>
          <w:trHeight w:val="276"/>
          <w:jc w:val="right"/>
        </w:trPr>
        <w:tc>
          <w:tcPr>
            <w:tcW w:w="9342" w:type="dxa"/>
          </w:tcPr>
          <w:p w14:paraId="3CBE63D7" w14:textId="4791F68A" w:rsidR="00D0735B" w:rsidRPr="00656F48" w:rsidRDefault="002B3297" w:rsidP="007E64A2">
            <w:pPr>
              <w:pStyle w:val="BodyText"/>
              <w:spacing w:after="0" w:line="240" w:lineRule="auto"/>
              <w:ind w:left="316" w:hanging="174"/>
              <w:jc w:val="left"/>
            </w:pPr>
            <w:fldSimple w:instr=" delta_signerJobTitle  \* MERGEFORMAT">
              <w:r>
                <w:t>juhataja</w:t>
              </w:r>
            </w:fldSimple>
            <w:r w:rsidR="00CC48EC" w:rsidRPr="00656F48">
              <w:t xml:space="preserve"> </w:t>
            </w:r>
          </w:p>
          <w:p w14:paraId="6F091574" w14:textId="77777777" w:rsidR="000653E6" w:rsidRPr="00656F48" w:rsidRDefault="000653E6" w:rsidP="0011260E">
            <w:pPr>
              <w:pStyle w:val="BodyText"/>
              <w:spacing w:after="0" w:line="240" w:lineRule="auto"/>
              <w:jc w:val="left"/>
            </w:pPr>
          </w:p>
          <w:p w14:paraId="4A8907FD" w14:textId="77777777" w:rsidR="00E63F9E" w:rsidRPr="00656F48" w:rsidRDefault="00E63F9E" w:rsidP="0011260E">
            <w:pPr>
              <w:pStyle w:val="BodyText"/>
              <w:spacing w:after="0" w:line="240" w:lineRule="auto"/>
              <w:jc w:val="left"/>
            </w:pPr>
          </w:p>
        </w:tc>
      </w:tr>
    </w:tbl>
    <w:p w14:paraId="1B3EED0C" w14:textId="77777777" w:rsidR="00504690" w:rsidRDefault="00504690" w:rsidP="00504690">
      <w:pPr>
        <w:pStyle w:val="BodyText"/>
        <w:tabs>
          <w:tab w:val="left" w:pos="1800"/>
        </w:tabs>
        <w:spacing w:after="0" w:line="240" w:lineRule="auto"/>
        <w:jc w:val="left"/>
      </w:pPr>
    </w:p>
    <w:p w14:paraId="6A9374DB" w14:textId="5AFF9D35" w:rsidR="00504690" w:rsidRPr="00656F48" w:rsidRDefault="00504690" w:rsidP="00504690">
      <w:pPr>
        <w:pStyle w:val="BodyText"/>
        <w:tabs>
          <w:tab w:val="left" w:pos="1800"/>
        </w:tabs>
        <w:spacing w:after="0" w:line="240" w:lineRule="auto"/>
        <w:jc w:val="left"/>
      </w:pPr>
      <w:r w:rsidRPr="00656F48">
        <w:t>Lisa: Loet</w:t>
      </w:r>
      <w:r>
        <w:t>letud punktis 2.</w:t>
      </w:r>
    </w:p>
    <w:p w14:paraId="6CBA33F5" w14:textId="77777777" w:rsidR="008A3246" w:rsidRDefault="008A3246" w:rsidP="004D1EAE">
      <w:pPr>
        <w:pStyle w:val="BodyText"/>
        <w:tabs>
          <w:tab w:val="left" w:pos="1800"/>
        </w:tabs>
        <w:spacing w:after="0" w:line="240" w:lineRule="auto"/>
        <w:jc w:val="left"/>
      </w:pPr>
    </w:p>
    <w:p w14:paraId="3E684147" w14:textId="77777777" w:rsidR="008A3246" w:rsidRDefault="008A3246" w:rsidP="004D1EAE">
      <w:pPr>
        <w:pStyle w:val="BodyText"/>
        <w:tabs>
          <w:tab w:val="left" w:pos="1800"/>
        </w:tabs>
        <w:spacing w:after="0" w:line="240" w:lineRule="auto"/>
        <w:jc w:val="left"/>
      </w:pPr>
    </w:p>
    <w:p w14:paraId="409D23A0" w14:textId="77777777" w:rsidR="008A3246" w:rsidRDefault="008A3246" w:rsidP="004D1EAE">
      <w:pPr>
        <w:pStyle w:val="BodyText"/>
        <w:tabs>
          <w:tab w:val="left" w:pos="1800"/>
        </w:tabs>
        <w:spacing w:after="0" w:line="240" w:lineRule="auto"/>
        <w:jc w:val="left"/>
      </w:pPr>
    </w:p>
    <w:p w14:paraId="06F32F3D" w14:textId="77777777" w:rsidR="004D1EAE" w:rsidRDefault="004D1EAE">
      <w:pPr>
        <w:pStyle w:val="BodyText"/>
        <w:tabs>
          <w:tab w:val="left" w:pos="1800"/>
        </w:tabs>
        <w:spacing w:after="0" w:line="240" w:lineRule="auto"/>
        <w:jc w:val="left"/>
      </w:pPr>
    </w:p>
    <w:sectPr w:rsidR="004D1EAE" w:rsidSect="0011260E">
      <w:headerReference w:type="default" r:id="rId17"/>
      <w:type w:val="continuous"/>
      <w:pgSz w:w="11906" w:h="16838" w:code="9"/>
      <w:pgMar w:top="1417" w:right="1417" w:bottom="1417" w:left="1417" w:header="454" w:footer="51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56AD32" w14:textId="77777777" w:rsidR="007E4EEA" w:rsidRDefault="007E4EEA">
      <w:r>
        <w:separator/>
      </w:r>
    </w:p>
  </w:endnote>
  <w:endnote w:type="continuationSeparator" w:id="0">
    <w:p w14:paraId="1AB45229" w14:textId="77777777" w:rsidR="007E4EEA" w:rsidRDefault="007E4EEA">
      <w:bookmarkStart w:id="0" w:name="_GoBack"/>
      <w:r>
        <w:continuationSeparator/>
      </w:r>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644046" w14:textId="77777777" w:rsidR="005A223E" w:rsidRDefault="00C4390F">
    <w:pPr>
      <w:pStyle w:val="Footer"/>
      <w:framePr w:wrap="around" w:vAnchor="text" w:hAnchor="margin" w:xAlign="center" w:y="1"/>
      <w:rPr>
        <w:rStyle w:val="PageNumber"/>
      </w:rPr>
    </w:pPr>
    <w:r>
      <w:rPr>
        <w:rStyle w:val="PageNumber"/>
      </w:rPr>
      <w:fldChar w:fldCharType="begin"/>
    </w:r>
    <w:r w:rsidR="005A223E">
      <w:rPr>
        <w:rStyle w:val="PageNumber"/>
      </w:rPr>
      <w:instrText xml:space="preserve">PAGE  </w:instrText>
    </w:r>
    <w:r>
      <w:rPr>
        <w:rStyle w:val="PageNumber"/>
      </w:rPr>
      <w:fldChar w:fldCharType="end"/>
    </w:r>
  </w:p>
  <w:p w14:paraId="21026E49" w14:textId="77777777" w:rsidR="005A223E" w:rsidRDefault="005A22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920F3E" w14:textId="77777777" w:rsidR="00AE1F88" w:rsidRDefault="00AE1F8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918" w:type="dxa"/>
      <w:tblInd w:w="-7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82"/>
      <w:gridCol w:w="2268"/>
      <w:gridCol w:w="2268"/>
    </w:tblGrid>
    <w:tr w:rsidR="00B63F9D" w:rsidRPr="00107296" w14:paraId="44E24A92" w14:textId="77777777" w:rsidTr="005860F7">
      <w:trPr>
        <w:trHeight w:val="87"/>
      </w:trPr>
      <w:tc>
        <w:tcPr>
          <w:tcW w:w="5382" w:type="dxa"/>
        </w:tcPr>
        <w:p w14:paraId="14B870C0" w14:textId="77777777" w:rsidR="00B63F9D" w:rsidRPr="00107296" w:rsidRDefault="00B63F9D" w:rsidP="00AE1F88">
          <w:pPr>
            <w:autoSpaceDE w:val="0"/>
            <w:autoSpaceDN w:val="0"/>
            <w:adjustRightInd w:val="0"/>
            <w:ind w:left="718"/>
            <w:rPr>
              <w:rFonts w:ascii="Times New Roman" w:hAnsi="Times New Roman" w:cs="Times New Roman"/>
              <w:color w:val="009CDE"/>
              <w:sz w:val="20"/>
              <w:szCs w:val="24"/>
            </w:rPr>
          </w:pPr>
          <w:r w:rsidRPr="00107296">
            <w:rPr>
              <w:rFonts w:ascii="Times New Roman" w:hAnsi="Times New Roman" w:cs="Times New Roman"/>
              <w:color w:val="009CDE"/>
              <w:sz w:val="20"/>
              <w:szCs w:val="24"/>
            </w:rPr>
            <w:t>Siseministeeriumi infotehnoloogia- ja arenduskeskus</w:t>
          </w:r>
        </w:p>
        <w:p w14:paraId="02CA40E8" w14:textId="77777777" w:rsidR="00B63F9D" w:rsidRPr="00107296" w:rsidRDefault="002E7BEB" w:rsidP="00AE1F88">
          <w:pPr>
            <w:pStyle w:val="Footer"/>
            <w:ind w:left="718"/>
            <w:rPr>
              <w:rFonts w:ascii="Times New Roman" w:hAnsi="Times New Roman" w:cs="Times New Roman"/>
              <w:color w:val="009CDE"/>
              <w:sz w:val="20"/>
              <w:szCs w:val="24"/>
            </w:rPr>
          </w:pPr>
          <w:r>
            <w:rPr>
              <w:rFonts w:ascii="Times New Roman" w:hAnsi="Times New Roman" w:cs="Times New Roman"/>
              <w:color w:val="009CDE"/>
              <w:sz w:val="20"/>
              <w:szCs w:val="24"/>
            </w:rPr>
            <w:t>Mäealuse 2/2</w:t>
          </w:r>
          <w:r w:rsidR="00B63F9D" w:rsidRPr="00107296">
            <w:rPr>
              <w:rFonts w:ascii="Times New Roman" w:hAnsi="Times New Roman" w:cs="Times New Roman"/>
              <w:color w:val="009CDE"/>
              <w:sz w:val="20"/>
              <w:szCs w:val="24"/>
            </w:rPr>
            <w:t>, Tallinn 12618</w:t>
          </w:r>
        </w:p>
      </w:tc>
      <w:tc>
        <w:tcPr>
          <w:tcW w:w="2268" w:type="dxa"/>
        </w:tcPr>
        <w:p w14:paraId="2428BEE1" w14:textId="77777777" w:rsidR="00B63F9D" w:rsidRPr="00107296" w:rsidRDefault="00B63F9D" w:rsidP="00B63F9D">
          <w:pPr>
            <w:autoSpaceDE w:val="0"/>
            <w:autoSpaceDN w:val="0"/>
            <w:adjustRightInd w:val="0"/>
            <w:rPr>
              <w:rFonts w:ascii="Times New Roman" w:hAnsi="Times New Roman" w:cs="Times New Roman"/>
              <w:color w:val="009CDE"/>
              <w:sz w:val="20"/>
              <w:szCs w:val="24"/>
            </w:rPr>
          </w:pPr>
          <w:r w:rsidRPr="00107296">
            <w:rPr>
              <w:rFonts w:ascii="Times New Roman" w:hAnsi="Times New Roman" w:cs="Times New Roman"/>
              <w:color w:val="009CDE"/>
              <w:sz w:val="20"/>
              <w:szCs w:val="24"/>
            </w:rPr>
            <w:t>Telefon 612 6200</w:t>
          </w:r>
        </w:p>
        <w:p w14:paraId="4A2F72DD" w14:textId="77777777" w:rsidR="00B63F9D" w:rsidRPr="00107296" w:rsidRDefault="00B63F9D" w:rsidP="00B63F9D">
          <w:pPr>
            <w:pStyle w:val="Footer"/>
            <w:rPr>
              <w:rFonts w:ascii="Times New Roman" w:hAnsi="Times New Roman" w:cs="Times New Roman"/>
              <w:color w:val="009CDE"/>
              <w:sz w:val="20"/>
              <w:szCs w:val="24"/>
            </w:rPr>
          </w:pPr>
          <w:r w:rsidRPr="00107296">
            <w:rPr>
              <w:rFonts w:ascii="Times New Roman" w:hAnsi="Times New Roman" w:cs="Times New Roman"/>
              <w:color w:val="009CDE"/>
              <w:sz w:val="20"/>
              <w:szCs w:val="24"/>
            </w:rPr>
            <w:t>E-post smit@smit.ee</w:t>
          </w:r>
        </w:p>
      </w:tc>
      <w:tc>
        <w:tcPr>
          <w:tcW w:w="2268" w:type="dxa"/>
        </w:tcPr>
        <w:p w14:paraId="195670D0" w14:textId="77777777" w:rsidR="00B63F9D" w:rsidRPr="00107296" w:rsidRDefault="00B63F9D" w:rsidP="00B63F9D">
          <w:pPr>
            <w:autoSpaceDE w:val="0"/>
            <w:autoSpaceDN w:val="0"/>
            <w:adjustRightInd w:val="0"/>
            <w:rPr>
              <w:rFonts w:ascii="Times New Roman" w:hAnsi="Times New Roman" w:cs="Times New Roman"/>
              <w:color w:val="009CDE"/>
              <w:sz w:val="20"/>
              <w:szCs w:val="24"/>
            </w:rPr>
          </w:pPr>
          <w:r w:rsidRPr="00107296">
            <w:rPr>
              <w:rFonts w:ascii="Times New Roman" w:hAnsi="Times New Roman" w:cs="Times New Roman"/>
              <w:color w:val="009CDE"/>
              <w:sz w:val="20"/>
              <w:szCs w:val="24"/>
            </w:rPr>
            <w:t>Reg. kood 70008440</w:t>
          </w:r>
        </w:p>
        <w:p w14:paraId="24329DF3" w14:textId="77777777" w:rsidR="00B63F9D" w:rsidRPr="00107296" w:rsidRDefault="00B63F9D" w:rsidP="00B63F9D">
          <w:pPr>
            <w:pStyle w:val="Footer"/>
            <w:rPr>
              <w:rFonts w:ascii="Times New Roman" w:hAnsi="Times New Roman" w:cs="Times New Roman"/>
              <w:color w:val="009CDE"/>
              <w:sz w:val="20"/>
              <w:szCs w:val="24"/>
            </w:rPr>
          </w:pPr>
          <w:r w:rsidRPr="00107296">
            <w:rPr>
              <w:rFonts w:ascii="Times New Roman" w:hAnsi="Times New Roman" w:cs="Times New Roman"/>
              <w:color w:val="009CDE"/>
              <w:sz w:val="20"/>
              <w:szCs w:val="24"/>
            </w:rPr>
            <w:t>www.smit.ee</w:t>
          </w:r>
        </w:p>
      </w:tc>
    </w:tr>
  </w:tbl>
  <w:p w14:paraId="38538DF8" w14:textId="77777777" w:rsidR="0011260E" w:rsidRPr="0011260E" w:rsidRDefault="0011260E">
    <w:pPr>
      <w:pStyle w:val="Footer"/>
      <w:rPr>
        <w:sz w:val="20"/>
      </w:rPr>
    </w:pPr>
    <w:r>
      <w:rPr>
        <w:sz w:val="20"/>
      </w:rPr>
      <w:tab/>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FC03F7" w14:textId="77777777" w:rsidR="007E4EEA" w:rsidRDefault="007E4EEA">
      <w:r>
        <w:separator/>
      </w:r>
    </w:p>
  </w:footnote>
  <w:footnote w:type="continuationSeparator" w:id="0">
    <w:p w14:paraId="23BBAFDC" w14:textId="77777777" w:rsidR="007E4EEA" w:rsidRDefault="007E4E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C861E1" w14:textId="77777777" w:rsidR="005A223E" w:rsidRDefault="00C4390F">
    <w:pPr>
      <w:pStyle w:val="Header"/>
      <w:framePr w:wrap="around" w:vAnchor="text" w:hAnchor="margin" w:xAlign="center" w:y="1"/>
      <w:rPr>
        <w:rStyle w:val="PageNumber"/>
      </w:rPr>
    </w:pPr>
    <w:r>
      <w:rPr>
        <w:rStyle w:val="PageNumber"/>
      </w:rPr>
      <w:fldChar w:fldCharType="begin"/>
    </w:r>
    <w:r w:rsidR="005A223E">
      <w:rPr>
        <w:rStyle w:val="PageNumber"/>
      </w:rPr>
      <w:instrText xml:space="preserve">PAGE  </w:instrText>
    </w:r>
    <w:r>
      <w:rPr>
        <w:rStyle w:val="PageNumber"/>
      </w:rPr>
      <w:fldChar w:fldCharType="end"/>
    </w:r>
  </w:p>
  <w:p w14:paraId="465FE91A" w14:textId="77777777" w:rsidR="005A223E" w:rsidRDefault="005A22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E503E" w14:textId="77777777" w:rsidR="005A223E" w:rsidRDefault="00C4390F">
    <w:pPr>
      <w:pStyle w:val="Header"/>
      <w:framePr w:wrap="around" w:vAnchor="text" w:hAnchor="margin" w:xAlign="center" w:y="1"/>
      <w:rPr>
        <w:rStyle w:val="PageNumber"/>
      </w:rPr>
    </w:pPr>
    <w:r>
      <w:rPr>
        <w:rStyle w:val="PageNumber"/>
      </w:rPr>
      <w:fldChar w:fldCharType="begin"/>
    </w:r>
    <w:r w:rsidR="005A223E">
      <w:rPr>
        <w:rStyle w:val="PageNumber"/>
      </w:rPr>
      <w:instrText xml:space="preserve">PAGE  </w:instrText>
    </w:r>
    <w:r>
      <w:rPr>
        <w:rStyle w:val="PageNumber"/>
      </w:rPr>
      <w:fldChar w:fldCharType="separate"/>
    </w:r>
    <w:r w:rsidR="005A223E">
      <w:rPr>
        <w:rStyle w:val="PageNumber"/>
        <w:noProof/>
      </w:rPr>
      <w:t>2</w:t>
    </w:r>
    <w:r>
      <w:rPr>
        <w:rStyle w:val="PageNumber"/>
      </w:rPr>
      <w:fldChar w:fldCharType="end"/>
    </w:r>
    <w:r w:rsidR="005A223E">
      <w:rPr>
        <w:rStyle w:val="PageNumber"/>
      </w:rPr>
      <w:t>(</w:t>
    </w:r>
    <w:r>
      <w:rPr>
        <w:rStyle w:val="PageNumber"/>
      </w:rPr>
      <w:fldChar w:fldCharType="begin"/>
    </w:r>
    <w:r w:rsidR="005A223E">
      <w:rPr>
        <w:rStyle w:val="PageNumber"/>
      </w:rPr>
      <w:instrText xml:space="preserve"> NUMPAGES </w:instrText>
    </w:r>
    <w:r>
      <w:rPr>
        <w:rStyle w:val="PageNumber"/>
      </w:rPr>
      <w:fldChar w:fldCharType="separate"/>
    </w:r>
    <w:r w:rsidR="008E4339">
      <w:rPr>
        <w:rStyle w:val="PageNumber"/>
        <w:noProof/>
      </w:rPr>
      <w:t>1</w:t>
    </w:r>
    <w:r>
      <w:rPr>
        <w:rStyle w:val="PageNumber"/>
      </w:rPr>
      <w:fldChar w:fldCharType="end"/>
    </w:r>
    <w:r w:rsidR="005A223E">
      <w:rPr>
        <w:rStyle w:val="PageNumber"/>
      </w:rPr>
      <w:t>)</w:t>
    </w:r>
  </w:p>
  <w:p w14:paraId="41393629" w14:textId="77777777" w:rsidR="005A223E" w:rsidRDefault="005A223E">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978CF0" w14:textId="77777777" w:rsidR="00AE1F88" w:rsidRDefault="00AE1F8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6F864C" w14:textId="0281EF60" w:rsidR="005A223E" w:rsidRDefault="00C4390F">
    <w:pPr>
      <w:pStyle w:val="Header"/>
      <w:framePr w:wrap="notBeside" w:vAnchor="text" w:hAnchor="margin" w:xAlign="center" w:y="1"/>
      <w:rPr>
        <w:rStyle w:val="PageNumber"/>
      </w:rPr>
    </w:pPr>
    <w:r>
      <w:rPr>
        <w:rStyle w:val="PageNumber"/>
      </w:rPr>
      <w:fldChar w:fldCharType="begin"/>
    </w:r>
    <w:r w:rsidR="005A223E">
      <w:rPr>
        <w:rStyle w:val="PageNumber"/>
      </w:rPr>
      <w:instrText xml:space="preserve">PAGE  </w:instrText>
    </w:r>
    <w:r>
      <w:rPr>
        <w:rStyle w:val="PageNumber"/>
      </w:rPr>
      <w:fldChar w:fldCharType="separate"/>
    </w:r>
    <w:r w:rsidR="002B3297">
      <w:rPr>
        <w:rStyle w:val="PageNumber"/>
        <w:noProof/>
      </w:rPr>
      <w:t>4</w:t>
    </w:r>
    <w:r>
      <w:rPr>
        <w:rStyle w:val="PageNumber"/>
      </w:rPr>
      <w:fldChar w:fldCharType="end"/>
    </w:r>
    <w:r w:rsidR="005A223E">
      <w:rPr>
        <w:rStyle w:val="PageNumber"/>
      </w:rPr>
      <w:t>(</w:t>
    </w:r>
    <w:r>
      <w:rPr>
        <w:rStyle w:val="PageNumber"/>
      </w:rPr>
      <w:fldChar w:fldCharType="begin"/>
    </w:r>
    <w:r w:rsidR="005A223E">
      <w:rPr>
        <w:rStyle w:val="PageNumber"/>
      </w:rPr>
      <w:instrText xml:space="preserve"> NUMPAGES </w:instrText>
    </w:r>
    <w:r>
      <w:rPr>
        <w:rStyle w:val="PageNumber"/>
      </w:rPr>
      <w:fldChar w:fldCharType="separate"/>
    </w:r>
    <w:r w:rsidR="002B3297">
      <w:rPr>
        <w:rStyle w:val="PageNumber"/>
        <w:noProof/>
      </w:rPr>
      <w:t>4</w:t>
    </w:r>
    <w:r>
      <w:rPr>
        <w:rStyle w:val="PageNumber"/>
      </w:rPr>
      <w:fldChar w:fldCharType="end"/>
    </w:r>
    <w:r w:rsidR="005A223E">
      <w:rPr>
        <w:rStyle w:val="PageNumber"/>
      </w:rPr>
      <w:t>)</w:t>
    </w:r>
  </w:p>
  <w:p w14:paraId="0B7FBBCC" w14:textId="77777777" w:rsidR="005A223E" w:rsidRDefault="005A223E">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3636D"/>
    <w:multiLevelType w:val="multilevel"/>
    <w:tmpl w:val="13C27036"/>
    <w:lvl w:ilvl="0">
      <w:start w:val="1"/>
      <w:numFmt w:val="decimal"/>
      <w:lvlText w:val="%1."/>
      <w:lvlJc w:val="left"/>
      <w:pPr>
        <w:ind w:left="720" w:hanging="360"/>
      </w:pPr>
      <w:rPr>
        <w:rFonts w:hint="default"/>
      </w:rPr>
    </w:lvl>
    <w:lvl w:ilvl="1">
      <w:start w:val="1"/>
      <w:numFmt w:val="decimal"/>
      <w:isLgl/>
      <w:lvlText w:val="%1.%2."/>
      <w:lvlJc w:val="left"/>
      <w:pPr>
        <w:ind w:left="2912"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BA966A6"/>
    <w:multiLevelType w:val="multilevel"/>
    <w:tmpl w:val="88801920"/>
    <w:lvl w:ilvl="0">
      <w:start w:val="1"/>
      <w:numFmt w:val="decimal"/>
      <w:lvlText w:val="%1."/>
      <w:lvlJc w:val="left"/>
      <w:pPr>
        <w:ind w:left="360" w:hanging="360"/>
      </w:pPr>
      <w:rPr>
        <w:b/>
      </w:rPr>
    </w:lvl>
    <w:lvl w:ilvl="1">
      <w:start w:val="1"/>
      <w:numFmt w:val="decimal"/>
      <w:lvlText w:val="%1.%2."/>
      <w:lvlJc w:val="left"/>
      <w:pPr>
        <w:ind w:left="792" w:hanging="432"/>
      </w:pPr>
      <w:rPr>
        <w:rFonts w:ascii="Times New Roman" w:hAnsi="Times New Roman" w:cs="Times New Roman" w:hint="default"/>
        <w:b w:val="0"/>
        <w:color w:val="auto"/>
      </w:rPr>
    </w:lvl>
    <w:lvl w:ilvl="2">
      <w:start w:val="1"/>
      <w:numFmt w:val="decimal"/>
      <w:lvlText w:val="%1.%2.%3."/>
      <w:lvlJc w:val="left"/>
      <w:pPr>
        <w:ind w:left="788"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E5021EB"/>
    <w:multiLevelType w:val="multilevel"/>
    <w:tmpl w:val="38766D92"/>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 w15:restartNumberingAfterBreak="0">
    <w:nsid w:val="27D2627E"/>
    <w:multiLevelType w:val="multilevel"/>
    <w:tmpl w:val="83E8FD52"/>
    <w:lvl w:ilvl="0">
      <w:start w:val="1"/>
      <w:numFmt w:val="decimal"/>
      <w:pStyle w:val="Loetelu"/>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72C42B04"/>
    <w:multiLevelType w:val="multilevel"/>
    <w:tmpl w:val="0A1AD046"/>
    <w:lvl w:ilvl="0">
      <w:start w:val="1"/>
      <w:numFmt w:val="decimal"/>
      <w:pStyle w:val="Laad1"/>
      <w:lvlText w:val="%1."/>
      <w:lvlJc w:val="left"/>
      <w:pPr>
        <w:ind w:left="360" w:hanging="360"/>
      </w:pPr>
      <w:rPr>
        <w:b/>
        <w:bCs/>
      </w:rPr>
    </w:lvl>
    <w:lvl w:ilvl="1">
      <w:start w:val="1"/>
      <w:numFmt w:val="decimal"/>
      <w:pStyle w:val="Laad2"/>
      <w:lvlText w:val="%1.%2."/>
      <w:lvlJc w:val="left"/>
      <w:pPr>
        <w:ind w:left="792" w:hanging="432"/>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73001177"/>
    <w:multiLevelType w:val="multilevel"/>
    <w:tmpl w:val="64E4EAF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15:restartNumberingAfterBreak="0">
    <w:nsid w:val="776A7C5C"/>
    <w:multiLevelType w:val="multilevel"/>
    <w:tmpl w:val="8EBC68A4"/>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5"/>
  </w:num>
  <w:num w:numId="2">
    <w:abstractNumId w:val="6"/>
  </w:num>
  <w:num w:numId="3">
    <w:abstractNumId w:val="2"/>
  </w:num>
  <w:num w:numId="4">
    <w:abstractNumId w:val="3"/>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en-GB"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13"/>
  <w:drawingGridVerticalSpacing w:val="113"/>
  <w:displayVerticalDrawingGridEvery w:val="0"/>
  <w:doNotUseMarginsForDrawingGridOrigin/>
  <w:drawingGridVerticalOrigin w:val="1985"/>
  <w:noPunctuationKerning/>
  <w:characterSpacingControl w:val="doNotCompress"/>
  <w:hdrShapeDefaults>
    <o:shapedefaults v:ext="edit" spidmax="14337" fillcolor="white">
      <v:fill color="white"/>
      <v:textbox inset=",,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DF8"/>
    <w:rsid w:val="000044BA"/>
    <w:rsid w:val="00025B23"/>
    <w:rsid w:val="00030432"/>
    <w:rsid w:val="00045774"/>
    <w:rsid w:val="00060108"/>
    <w:rsid w:val="000615CE"/>
    <w:rsid w:val="00063DAE"/>
    <w:rsid w:val="00064E8C"/>
    <w:rsid w:val="000653E6"/>
    <w:rsid w:val="00066762"/>
    <w:rsid w:val="000676C0"/>
    <w:rsid w:val="00073180"/>
    <w:rsid w:val="00080A46"/>
    <w:rsid w:val="00091900"/>
    <w:rsid w:val="000B48DB"/>
    <w:rsid w:val="000B5E01"/>
    <w:rsid w:val="000B5E2D"/>
    <w:rsid w:val="000D008B"/>
    <w:rsid w:val="000D2A12"/>
    <w:rsid w:val="000D5FCD"/>
    <w:rsid w:val="0011260E"/>
    <w:rsid w:val="00123487"/>
    <w:rsid w:val="00127FE3"/>
    <w:rsid w:val="00152E9D"/>
    <w:rsid w:val="00153B9E"/>
    <w:rsid w:val="00175B9F"/>
    <w:rsid w:val="00176362"/>
    <w:rsid w:val="00176881"/>
    <w:rsid w:val="001A1A1D"/>
    <w:rsid w:val="001B3A06"/>
    <w:rsid w:val="001C0536"/>
    <w:rsid w:val="001C3006"/>
    <w:rsid w:val="001D0499"/>
    <w:rsid w:val="001D6C8A"/>
    <w:rsid w:val="001E436F"/>
    <w:rsid w:val="001F230F"/>
    <w:rsid w:val="002336FE"/>
    <w:rsid w:val="002772C0"/>
    <w:rsid w:val="0027738A"/>
    <w:rsid w:val="002819ED"/>
    <w:rsid w:val="002955D4"/>
    <w:rsid w:val="002B3297"/>
    <w:rsid w:val="002B64E8"/>
    <w:rsid w:val="002C06A4"/>
    <w:rsid w:val="002E7BEB"/>
    <w:rsid w:val="00305DE1"/>
    <w:rsid w:val="00307A59"/>
    <w:rsid w:val="00310A2B"/>
    <w:rsid w:val="00313146"/>
    <w:rsid w:val="0032377C"/>
    <w:rsid w:val="00323C2B"/>
    <w:rsid w:val="00324077"/>
    <w:rsid w:val="003522CD"/>
    <w:rsid w:val="00353BD2"/>
    <w:rsid w:val="00364627"/>
    <w:rsid w:val="003779EF"/>
    <w:rsid w:val="0038251B"/>
    <w:rsid w:val="0039759B"/>
    <w:rsid w:val="003A6DF8"/>
    <w:rsid w:val="003B4276"/>
    <w:rsid w:val="003D553E"/>
    <w:rsid w:val="003D6C48"/>
    <w:rsid w:val="003E4624"/>
    <w:rsid w:val="003E54F4"/>
    <w:rsid w:val="0040407C"/>
    <w:rsid w:val="00415A3B"/>
    <w:rsid w:val="00424D5E"/>
    <w:rsid w:val="004375C0"/>
    <w:rsid w:val="00443716"/>
    <w:rsid w:val="00487B95"/>
    <w:rsid w:val="00490037"/>
    <w:rsid w:val="004C053E"/>
    <w:rsid w:val="004C34CB"/>
    <w:rsid w:val="004C42A5"/>
    <w:rsid w:val="004D1EAE"/>
    <w:rsid w:val="004D57FC"/>
    <w:rsid w:val="004E1EAB"/>
    <w:rsid w:val="004E3E49"/>
    <w:rsid w:val="004F0CE9"/>
    <w:rsid w:val="004F76CC"/>
    <w:rsid w:val="004F7D1B"/>
    <w:rsid w:val="00504690"/>
    <w:rsid w:val="00507802"/>
    <w:rsid w:val="00513C80"/>
    <w:rsid w:val="00570B8B"/>
    <w:rsid w:val="005776F1"/>
    <w:rsid w:val="005A223E"/>
    <w:rsid w:val="005A7925"/>
    <w:rsid w:val="005B52F9"/>
    <w:rsid w:val="005C6032"/>
    <w:rsid w:val="005C7525"/>
    <w:rsid w:val="005F245C"/>
    <w:rsid w:val="005F4A9B"/>
    <w:rsid w:val="0060454D"/>
    <w:rsid w:val="0061789C"/>
    <w:rsid w:val="0063215E"/>
    <w:rsid w:val="006400A3"/>
    <w:rsid w:val="00656F48"/>
    <w:rsid w:val="00660940"/>
    <w:rsid w:val="00674570"/>
    <w:rsid w:val="00677DBA"/>
    <w:rsid w:val="00680610"/>
    <w:rsid w:val="006848B6"/>
    <w:rsid w:val="00691A61"/>
    <w:rsid w:val="006B14E5"/>
    <w:rsid w:val="006B521E"/>
    <w:rsid w:val="006C4130"/>
    <w:rsid w:val="006D1E3A"/>
    <w:rsid w:val="006E27BF"/>
    <w:rsid w:val="006E69E0"/>
    <w:rsid w:val="006F1A06"/>
    <w:rsid w:val="00722FAF"/>
    <w:rsid w:val="00726AA9"/>
    <w:rsid w:val="0073735D"/>
    <w:rsid w:val="007402D2"/>
    <w:rsid w:val="00743E43"/>
    <w:rsid w:val="00777A32"/>
    <w:rsid w:val="00792ECB"/>
    <w:rsid w:val="007A6C6F"/>
    <w:rsid w:val="007B7ACA"/>
    <w:rsid w:val="007D3445"/>
    <w:rsid w:val="007E4EEA"/>
    <w:rsid w:val="007E64A2"/>
    <w:rsid w:val="007E7FE6"/>
    <w:rsid w:val="007F68D7"/>
    <w:rsid w:val="00801BB5"/>
    <w:rsid w:val="00830CA2"/>
    <w:rsid w:val="00843B2E"/>
    <w:rsid w:val="00854DA9"/>
    <w:rsid w:val="00857748"/>
    <w:rsid w:val="00865017"/>
    <w:rsid w:val="008669EA"/>
    <w:rsid w:val="0087558C"/>
    <w:rsid w:val="008811F1"/>
    <w:rsid w:val="00895350"/>
    <w:rsid w:val="00896B07"/>
    <w:rsid w:val="008A02BC"/>
    <w:rsid w:val="008A3246"/>
    <w:rsid w:val="008A3B3F"/>
    <w:rsid w:val="008A3D1B"/>
    <w:rsid w:val="008A4C3C"/>
    <w:rsid w:val="008D720F"/>
    <w:rsid w:val="008E4339"/>
    <w:rsid w:val="00910004"/>
    <w:rsid w:val="00910DD1"/>
    <w:rsid w:val="00912D8A"/>
    <w:rsid w:val="009225A0"/>
    <w:rsid w:val="009322FD"/>
    <w:rsid w:val="0093578C"/>
    <w:rsid w:val="009459D9"/>
    <w:rsid w:val="00957CDD"/>
    <w:rsid w:val="00967FA8"/>
    <w:rsid w:val="00993C51"/>
    <w:rsid w:val="009A2CB8"/>
    <w:rsid w:val="009A2EEE"/>
    <w:rsid w:val="009A4E2A"/>
    <w:rsid w:val="009A7F3E"/>
    <w:rsid w:val="009B1845"/>
    <w:rsid w:val="009C2D6A"/>
    <w:rsid w:val="009F20D3"/>
    <w:rsid w:val="009F3D79"/>
    <w:rsid w:val="00A23DA4"/>
    <w:rsid w:val="00A74310"/>
    <w:rsid w:val="00A81588"/>
    <w:rsid w:val="00A83A2D"/>
    <w:rsid w:val="00A86AC7"/>
    <w:rsid w:val="00A91B31"/>
    <w:rsid w:val="00AB1415"/>
    <w:rsid w:val="00AB6652"/>
    <w:rsid w:val="00AD00F5"/>
    <w:rsid w:val="00AD191E"/>
    <w:rsid w:val="00AD535F"/>
    <w:rsid w:val="00AE1D5F"/>
    <w:rsid w:val="00AE1F88"/>
    <w:rsid w:val="00B04373"/>
    <w:rsid w:val="00B115BD"/>
    <w:rsid w:val="00B24CA2"/>
    <w:rsid w:val="00B52B4A"/>
    <w:rsid w:val="00B618E6"/>
    <w:rsid w:val="00B6218E"/>
    <w:rsid w:val="00B63F9D"/>
    <w:rsid w:val="00B75B37"/>
    <w:rsid w:val="00B76DFE"/>
    <w:rsid w:val="00BA580E"/>
    <w:rsid w:val="00BC7FE6"/>
    <w:rsid w:val="00BD09A9"/>
    <w:rsid w:val="00BD1538"/>
    <w:rsid w:val="00C04B75"/>
    <w:rsid w:val="00C04DF7"/>
    <w:rsid w:val="00C132AE"/>
    <w:rsid w:val="00C23514"/>
    <w:rsid w:val="00C3156F"/>
    <w:rsid w:val="00C4390F"/>
    <w:rsid w:val="00C51C8D"/>
    <w:rsid w:val="00C81A7F"/>
    <w:rsid w:val="00CB044C"/>
    <w:rsid w:val="00CB2DFB"/>
    <w:rsid w:val="00CC48EC"/>
    <w:rsid w:val="00CC4F53"/>
    <w:rsid w:val="00CD49CB"/>
    <w:rsid w:val="00D02782"/>
    <w:rsid w:val="00D04D02"/>
    <w:rsid w:val="00D0735B"/>
    <w:rsid w:val="00D161FE"/>
    <w:rsid w:val="00D26B00"/>
    <w:rsid w:val="00D45C60"/>
    <w:rsid w:val="00D56DE7"/>
    <w:rsid w:val="00D57137"/>
    <w:rsid w:val="00D7453F"/>
    <w:rsid w:val="00D840B4"/>
    <w:rsid w:val="00DC5219"/>
    <w:rsid w:val="00DC739D"/>
    <w:rsid w:val="00DE25DF"/>
    <w:rsid w:val="00DE283C"/>
    <w:rsid w:val="00E13C5D"/>
    <w:rsid w:val="00E27EA6"/>
    <w:rsid w:val="00E469CD"/>
    <w:rsid w:val="00E50DF9"/>
    <w:rsid w:val="00E56BB2"/>
    <w:rsid w:val="00E63F9E"/>
    <w:rsid w:val="00EA6948"/>
    <w:rsid w:val="00EC780F"/>
    <w:rsid w:val="00ED3814"/>
    <w:rsid w:val="00EF01FF"/>
    <w:rsid w:val="00EF7493"/>
    <w:rsid w:val="00F43C64"/>
    <w:rsid w:val="00F5588A"/>
    <w:rsid w:val="00F56AEE"/>
    <w:rsid w:val="00F65093"/>
    <w:rsid w:val="00F91A65"/>
    <w:rsid w:val="00F953A8"/>
    <w:rsid w:val="00FA567E"/>
    <w:rsid w:val="00FB429E"/>
    <w:rsid w:val="00FB4F12"/>
    <w:rsid w:val="00FB513B"/>
    <w:rsid w:val="00FF39E2"/>
    <w:rsid w:val="00FF73D7"/>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fillcolor="white">
      <v:fill color="white"/>
      <v:textbox inset=",,0"/>
    </o:shapedefaults>
    <o:shapelayout v:ext="edit">
      <o:idmap v:ext="edit" data="1"/>
    </o:shapelayout>
  </w:shapeDefaults>
  <w:decimalSymbol w:val=","/>
  <w:listSeparator w:val=";"/>
  <w14:docId w14:val="79BFE82F"/>
  <w15:docId w15:val="{5C9412FC-6780-4F67-A21A-74A24AF3F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t-EE" w:eastAsia="et-E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22CD"/>
    <w:pPr>
      <w:jc w:val="both"/>
    </w:pPr>
    <w:rPr>
      <w:sz w:val="24"/>
      <w:lang w:eastAsia="en-US"/>
    </w:rPr>
  </w:style>
  <w:style w:type="paragraph" w:styleId="Heading1">
    <w:name w:val="heading 1"/>
    <w:basedOn w:val="Normal"/>
    <w:next w:val="Normal"/>
    <w:qFormat/>
    <w:rsid w:val="003522CD"/>
    <w:pPr>
      <w:keepNext/>
      <w:numPr>
        <w:numId w:val="2"/>
      </w:numPr>
      <w:spacing w:before="240" w:after="60"/>
      <w:outlineLvl w:val="0"/>
    </w:pPr>
    <w:rPr>
      <w:rFonts w:ascii="Arial" w:hAnsi="Arial" w:cs="Arial"/>
      <w:b/>
      <w:bCs/>
      <w:kern w:val="32"/>
      <w:sz w:val="32"/>
      <w:szCs w:val="32"/>
    </w:rPr>
  </w:style>
  <w:style w:type="paragraph" w:styleId="Heading2">
    <w:name w:val="heading 2"/>
    <w:basedOn w:val="Normal"/>
    <w:next w:val="Normal"/>
    <w:qFormat/>
    <w:rsid w:val="003522CD"/>
    <w:pPr>
      <w:keepNext/>
      <w:numPr>
        <w:ilvl w:val="1"/>
        <w:numId w:val="2"/>
      </w:numPr>
      <w:spacing w:before="240" w:after="60"/>
      <w:outlineLvl w:val="1"/>
    </w:pPr>
    <w:rPr>
      <w:rFonts w:ascii="Arial" w:hAnsi="Arial"/>
      <w:b/>
      <w:iCs/>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522CD"/>
    <w:pPr>
      <w:tabs>
        <w:tab w:val="center" w:pos="4153"/>
        <w:tab w:val="right" w:pos="8306"/>
      </w:tabs>
    </w:pPr>
  </w:style>
  <w:style w:type="paragraph" w:styleId="Footer">
    <w:name w:val="footer"/>
    <w:basedOn w:val="Normal"/>
    <w:link w:val="FooterChar"/>
    <w:uiPriority w:val="99"/>
    <w:rsid w:val="003522CD"/>
    <w:pPr>
      <w:tabs>
        <w:tab w:val="center" w:pos="4153"/>
        <w:tab w:val="right" w:pos="8306"/>
      </w:tabs>
    </w:pPr>
  </w:style>
  <w:style w:type="paragraph" w:styleId="BodyText">
    <w:name w:val="Body Text"/>
    <w:basedOn w:val="Normal"/>
    <w:link w:val="BodyTextChar"/>
    <w:rsid w:val="003522CD"/>
    <w:pPr>
      <w:spacing w:after="220" w:line="220" w:lineRule="atLeast"/>
    </w:pPr>
    <w:rPr>
      <w:spacing w:val="-5"/>
    </w:rPr>
  </w:style>
  <w:style w:type="character" w:styleId="PageNumber">
    <w:name w:val="page number"/>
    <w:basedOn w:val="DefaultParagraphFont"/>
    <w:rsid w:val="003522CD"/>
  </w:style>
  <w:style w:type="paragraph" w:customStyle="1" w:styleId="Loetelu">
    <w:name w:val="Loetelu"/>
    <w:basedOn w:val="BodyText"/>
    <w:rsid w:val="003522CD"/>
    <w:pPr>
      <w:numPr>
        <w:numId w:val="4"/>
      </w:numPr>
      <w:spacing w:before="120" w:after="0" w:line="240" w:lineRule="auto"/>
    </w:pPr>
    <w:rPr>
      <w:spacing w:val="0"/>
    </w:rPr>
  </w:style>
  <w:style w:type="paragraph" w:customStyle="1" w:styleId="kastitekst">
    <w:name w:val="kastitekst"/>
    <w:basedOn w:val="Normal"/>
    <w:rsid w:val="00DE283C"/>
    <w:pPr>
      <w:jc w:val="right"/>
    </w:pPr>
    <w:rPr>
      <w:sz w:val="22"/>
      <w:szCs w:val="22"/>
    </w:rPr>
  </w:style>
  <w:style w:type="character" w:styleId="Hyperlink">
    <w:name w:val="Hyperlink"/>
    <w:rsid w:val="003522CD"/>
    <w:rPr>
      <w:color w:val="0000FF"/>
      <w:u w:val="single"/>
    </w:rPr>
  </w:style>
  <w:style w:type="character" w:customStyle="1" w:styleId="FooterChar">
    <w:name w:val="Footer Char"/>
    <w:basedOn w:val="DefaultParagraphFont"/>
    <w:link w:val="Footer"/>
    <w:uiPriority w:val="99"/>
    <w:rsid w:val="00B63F9D"/>
    <w:rPr>
      <w:sz w:val="24"/>
      <w:lang w:eastAsia="en-US"/>
    </w:rPr>
  </w:style>
  <w:style w:type="table" w:styleId="TableGrid">
    <w:name w:val="Table Grid"/>
    <w:basedOn w:val="TableNormal"/>
    <w:uiPriority w:val="39"/>
    <w:rsid w:val="00B63F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
    <w:name w:val="Body Text Char"/>
    <w:basedOn w:val="DefaultParagraphFont"/>
    <w:link w:val="BodyText"/>
    <w:rsid w:val="00504690"/>
    <w:rPr>
      <w:spacing w:val="-5"/>
      <w:sz w:val="24"/>
      <w:lang w:eastAsia="en-US"/>
    </w:rPr>
  </w:style>
  <w:style w:type="paragraph" w:styleId="ListParagraph">
    <w:name w:val="List Paragraph"/>
    <w:aliases w:val="Mummuga loetelu,Table of contents numbered,Loendi l›ik"/>
    <w:basedOn w:val="Normal"/>
    <w:link w:val="ListParagraphChar"/>
    <w:uiPriority w:val="34"/>
    <w:qFormat/>
    <w:rsid w:val="00504690"/>
    <w:pPr>
      <w:ind w:left="708"/>
      <w:jc w:val="left"/>
    </w:pPr>
    <w:rPr>
      <w:rFonts w:ascii="Tahoma" w:hAnsi="Tahoma"/>
      <w:sz w:val="20"/>
      <w:szCs w:val="24"/>
    </w:rPr>
  </w:style>
  <w:style w:type="character" w:customStyle="1" w:styleId="ListParagraphChar">
    <w:name w:val="List Paragraph Char"/>
    <w:aliases w:val="Mummuga loetelu Char,Table of contents numbered Char,Loendi l›ik Char"/>
    <w:link w:val="ListParagraph"/>
    <w:uiPriority w:val="34"/>
    <w:qFormat/>
    <w:locked/>
    <w:rsid w:val="00504690"/>
    <w:rPr>
      <w:rFonts w:ascii="Tahoma" w:hAnsi="Tahoma"/>
      <w:szCs w:val="24"/>
      <w:lang w:eastAsia="en-US"/>
    </w:rPr>
  </w:style>
  <w:style w:type="character" w:styleId="CommentReference">
    <w:name w:val="annotation reference"/>
    <w:basedOn w:val="DefaultParagraphFont"/>
    <w:semiHidden/>
    <w:unhideWhenUsed/>
    <w:rsid w:val="00504690"/>
    <w:rPr>
      <w:sz w:val="16"/>
      <w:szCs w:val="16"/>
    </w:rPr>
  </w:style>
  <w:style w:type="paragraph" w:styleId="CommentText">
    <w:name w:val="annotation text"/>
    <w:basedOn w:val="Normal"/>
    <w:link w:val="CommentTextChar"/>
    <w:unhideWhenUsed/>
    <w:rsid w:val="00504690"/>
    <w:rPr>
      <w:sz w:val="20"/>
    </w:rPr>
  </w:style>
  <w:style w:type="character" w:customStyle="1" w:styleId="CommentTextChar">
    <w:name w:val="Comment Text Char"/>
    <w:basedOn w:val="DefaultParagraphFont"/>
    <w:link w:val="CommentText"/>
    <w:rsid w:val="00504690"/>
    <w:rPr>
      <w:lang w:eastAsia="en-US"/>
    </w:rPr>
  </w:style>
  <w:style w:type="paragraph" w:customStyle="1" w:styleId="Laad1">
    <w:name w:val="Laad1"/>
    <w:basedOn w:val="ListParagraph"/>
    <w:qFormat/>
    <w:rsid w:val="00504690"/>
    <w:pPr>
      <w:numPr>
        <w:numId w:val="7"/>
      </w:numPr>
      <w:tabs>
        <w:tab w:val="num" w:pos="360"/>
      </w:tabs>
      <w:ind w:left="708" w:firstLine="0"/>
      <w:jc w:val="both"/>
      <w:outlineLvl w:val="0"/>
    </w:pPr>
    <w:rPr>
      <w:rFonts w:ascii="Times New Roman" w:hAnsi="Times New Roman"/>
      <w:b/>
      <w:bCs/>
      <w:sz w:val="24"/>
      <w:lang w:eastAsia="et-EE"/>
    </w:rPr>
  </w:style>
  <w:style w:type="paragraph" w:customStyle="1" w:styleId="Laad2">
    <w:name w:val="Laad2"/>
    <w:basedOn w:val="ListParagraph"/>
    <w:link w:val="Laad2Mrk"/>
    <w:qFormat/>
    <w:rsid w:val="00504690"/>
    <w:pPr>
      <w:numPr>
        <w:ilvl w:val="1"/>
        <w:numId w:val="7"/>
      </w:numPr>
      <w:ind w:left="0" w:firstLine="0"/>
      <w:contextualSpacing/>
      <w:jc w:val="both"/>
    </w:pPr>
    <w:rPr>
      <w:rFonts w:ascii="Times New Roman" w:hAnsi="Times New Roman"/>
      <w:sz w:val="24"/>
      <w:lang w:eastAsia="et-EE"/>
    </w:rPr>
  </w:style>
  <w:style w:type="character" w:customStyle="1" w:styleId="Laad2Mrk">
    <w:name w:val="Laad2 Märk"/>
    <w:basedOn w:val="DefaultParagraphFont"/>
    <w:link w:val="Laad2"/>
    <w:rsid w:val="00504690"/>
    <w:rPr>
      <w:sz w:val="24"/>
      <w:szCs w:val="24"/>
    </w:rPr>
  </w:style>
  <w:style w:type="character" w:customStyle="1" w:styleId="cf01">
    <w:name w:val="cf01"/>
    <w:basedOn w:val="DefaultParagraphFont"/>
    <w:rsid w:val="00504690"/>
    <w:rPr>
      <w:rFonts w:ascii="Segoe UI" w:hAnsi="Segoe UI" w:cs="Segoe UI" w:hint="default"/>
      <w:sz w:val="18"/>
      <w:szCs w:val="18"/>
    </w:rPr>
  </w:style>
  <w:style w:type="character" w:customStyle="1" w:styleId="UnresolvedMention">
    <w:name w:val="Unresolved Mention"/>
    <w:basedOn w:val="DefaultParagraphFont"/>
    <w:uiPriority w:val="99"/>
    <w:semiHidden/>
    <w:unhideWhenUsed/>
    <w:rsid w:val="002772C0"/>
    <w:rPr>
      <w:color w:val="605E5C"/>
      <w:shd w:val="clear" w:color="auto" w:fill="E1DFDD"/>
    </w:rPr>
  </w:style>
  <w:style w:type="paragraph" w:styleId="CommentSubject">
    <w:name w:val="annotation subject"/>
    <w:basedOn w:val="CommentText"/>
    <w:next w:val="CommentText"/>
    <w:link w:val="CommentSubjectChar"/>
    <w:semiHidden/>
    <w:unhideWhenUsed/>
    <w:rsid w:val="00C51C8D"/>
    <w:rPr>
      <w:b/>
      <w:bCs/>
    </w:rPr>
  </w:style>
  <w:style w:type="character" w:customStyle="1" w:styleId="CommentSubjectChar">
    <w:name w:val="Comment Subject Char"/>
    <w:basedOn w:val="CommentTextChar"/>
    <w:link w:val="CommentSubject"/>
    <w:semiHidden/>
    <w:rsid w:val="00C51C8D"/>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4595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4.xml"/><Relationship Id="rId2" Type="http://schemas.openxmlformats.org/officeDocument/2006/relationships/styles" Target="styles.xml"/><Relationship Id="rId16" Type="http://schemas.openxmlformats.org/officeDocument/2006/relationships/hyperlink" Target="mailto:ardi.ahi@smit.e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mailto:ardi.ahi@smit.ee" TargetMode="Externa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mailto:ardi.ahi@smit.ee"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1357</Words>
  <Characters>7871</Characters>
  <Application>Microsoft Office Word</Application>
  <DocSecurity>0</DocSecurity>
  <Lines>65</Lines>
  <Paragraphs>18</Paragraphs>
  <ScaleCrop>false</ScaleCrop>
  <HeadingPairs>
    <vt:vector size="4" baseType="variant">
      <vt:variant>
        <vt:lpstr>Title</vt:lpstr>
      </vt:variant>
      <vt:variant>
        <vt:i4>1</vt:i4>
      </vt:variant>
      <vt:variant>
        <vt:lpstr>Tiitel</vt:lpstr>
      </vt:variant>
      <vt:variant>
        <vt:i4>1</vt:i4>
      </vt:variant>
    </vt:vector>
  </HeadingPairs>
  <TitlesOfParts>
    <vt:vector size="2" baseType="lpstr">
      <vt:lpstr>algatuskiri</vt:lpstr>
      <vt:lpstr>algatuskiri</vt:lpstr>
    </vt:vector>
  </TitlesOfParts>
  <Company>Siseministeerium</Company>
  <LinksUpToDate>false</LinksUpToDate>
  <CharactersWithSpaces>9210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algatuskiri</dc:title>
  <dc:creator>Kairi Sule</dc:creator>
  <cp:lastModifiedBy>DELTA</cp:lastModifiedBy>
  <cp:revision>2</cp:revision>
  <cp:lastPrinted>2014-10-07T07:40:00Z</cp:lastPrinted>
  <dcterms:created xsi:type="dcterms:W3CDTF">2025-10-15T07:19:00Z</dcterms:created>
  <dcterms:modified xsi:type="dcterms:W3CDTF">2025-10-15T07:19:00Z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accessRestrictionBeginDate">
    <vt:lpwstr>{JP kehtiv alates}</vt:lpwstr>
  </property>
  <property fmtid="{D5CDD505-2E9C-101B-9397-08002B2CF9AE}" pid="3" name="delta_accessRestrictionEndDate">
    <vt:lpwstr>{JP kehtiv kuni}</vt:lpwstr>
  </property>
  <property fmtid="{D5CDD505-2E9C-101B-9397-08002B2CF9AE}" pid="4" name="delta_accessRestrictionEndDesc">
    <vt:lpwstr>{JP kehtiv kuni kirjeldus}</vt:lpwstr>
  </property>
  <property fmtid="{D5CDD505-2E9C-101B-9397-08002B2CF9AE}" pid="5" name="delta_accessRestrictionReason">
    <vt:lpwstr>{JP alus}</vt:lpwstr>
  </property>
  <property fmtid="{D5CDD505-2E9C-101B-9397-08002B2CF9AE}" pid="6" name="delta_recipientName">
    <vt:lpwstr>{Adressaat}</vt:lpwstr>
  </property>
  <property fmtid="{D5CDD505-2E9C-101B-9397-08002B2CF9AE}" pid="7" name="delta_docName">
    <vt:lpwstr>{Pealkiri}</vt:lpwstr>
  </property>
  <property fmtid="{D5CDD505-2E9C-101B-9397-08002B2CF9AE}" pid="8" name="delta_regDateTime">
    <vt:lpwstr>{reg kpv}</vt:lpwstr>
  </property>
  <property fmtid="{D5CDD505-2E9C-101B-9397-08002B2CF9AE}" pid="9" name="delta_signerName">
    <vt:lpwstr>{Allkirjastaja nimi}</vt:lpwstr>
  </property>
  <property fmtid="{D5CDD505-2E9C-101B-9397-08002B2CF9AE}" pid="10" name="delta_signerJobTitle">
    <vt:lpwstr>{Allkirjastaja ametinimetus}</vt:lpwstr>
  </property>
  <property fmtid="{D5CDD505-2E9C-101B-9397-08002B2CF9AE}" pid="11" name="delta_additionalRecipientName">
    <vt:lpwstr>{Lisaadressaat}</vt:lpwstr>
  </property>
  <property fmtid="{D5CDD505-2E9C-101B-9397-08002B2CF9AE}" pid="12" name="delta_ownerName">
    <vt:lpwstr>{Koostaja nimi}</vt:lpwstr>
  </property>
  <property fmtid="{D5CDD505-2E9C-101B-9397-08002B2CF9AE}" pid="13" name="delta_ownerEmail">
    <vt:lpwstr>{Koostaja e-posti aadress}</vt:lpwstr>
  </property>
  <property fmtid="{D5CDD505-2E9C-101B-9397-08002B2CF9AE}" pid="14" name="delta_ownerPhone">
    <vt:lpwstr>{Koostaja telefon}</vt:lpwstr>
  </property>
  <property fmtid="{D5CDD505-2E9C-101B-9397-08002B2CF9AE}" pid="15" name="delta_senderRegNumber">
    <vt:lpwstr>{Saatja reg nr}</vt:lpwstr>
  </property>
  <property fmtid="{D5CDD505-2E9C-101B-9397-08002B2CF9AE}" pid="16" name="delta_senderRegDate">
    <vt:lpwstr>{Saatja reg kpv}</vt:lpwstr>
  </property>
  <property fmtid="{D5CDD505-2E9C-101B-9397-08002B2CF9AE}" pid="17" name="delta_regNumber">
    <vt:lpwstr>{viit}</vt:lpwstr>
  </property>
  <property fmtid="{D5CDD505-2E9C-101B-9397-08002B2CF9AE}" pid="18" name="delta_recipientName.1">
    <vt:lpwstr>{Adressaat}</vt:lpwstr>
  </property>
  <property fmtid="{D5CDD505-2E9C-101B-9397-08002B2CF9AE}" pid="19" name="delta_additionalRecipientName.1">
    <vt:lpwstr>lisa saaja_1</vt:lpwstr>
  </property>
  <property fmtid="{D5CDD505-2E9C-101B-9397-08002B2CF9AE}" pid="20" name="delta_recipientEmail">
    <vt:lpwstr>{Adressaadi e-posti aadress}</vt:lpwstr>
  </property>
  <property fmtid="{D5CDD505-2E9C-101B-9397-08002B2CF9AE}" pid="21" name="delta_additionalRecipientEmail">
    <vt:lpwstr>{Saaja e-posti aadress}</vt:lpwstr>
  </property>
  <property fmtid="{D5CDD505-2E9C-101B-9397-08002B2CF9AE}" pid="22" name="delta_recipientEmai.1l">
    <vt:lpwstr>{Adressaadi e-posti aadress}</vt:lpwstr>
  </property>
  <property fmtid="{D5CDD505-2E9C-101B-9397-08002B2CF9AE}" pid="23" name="delta_additionalRecipientEmail.1">
    <vt:lpwstr>{Saaja e-posti aadress}</vt:lpwstr>
  </property>
  <property fmtid="{D5CDD505-2E9C-101B-9397-08002B2CF9AE}" pid="24" name="delta_recipientEmail.1">
    <vt:lpwstr>{Saaja e-posti aadress}</vt:lpwstr>
  </property>
  <property fmtid="{D5CDD505-2E9C-101B-9397-08002B2CF9AE}" pid="25" name="delta_recipientPersonName">
    <vt:lpwstr>{saaja nimi}</vt:lpwstr>
  </property>
  <property fmtid="{D5CDD505-2E9C-101B-9397-08002B2CF9AE}" pid="26" name="delta_additionalRecipientName.2">
    <vt:lpwstr>lisa saaja_2</vt:lpwstr>
  </property>
  <property fmtid="{D5CDD505-2E9C-101B-9397-08002B2CF9AE}" pid="27" name="delta_additionalRecipientName.3">
    <vt:lpwstr>lisa saaja_3</vt:lpwstr>
  </property>
  <property fmtid="{D5CDD505-2E9C-101B-9397-08002B2CF9AE}" pid="28" name="delta_recipientPersonName.1">
    <vt:lpwstr>{saaja nimi}</vt:lpwstr>
  </property>
</Properties>
</file>